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F50" w:rsidRDefault="00607031">
      <w:pPr>
        <w:pStyle w:val="a5"/>
        <w:spacing w:line="460" w:lineRule="exact"/>
        <w:jc w:val="center"/>
      </w:pPr>
      <w:r>
        <w:rPr>
          <w:bCs/>
          <w:color w:val="000000"/>
          <w:sz w:val="40"/>
          <w:szCs w:val="40"/>
        </w:rPr>
        <w:t>一百</w:t>
      </w:r>
      <w:r>
        <w:rPr>
          <w:rFonts w:ascii="DFKaiShu-SB-Estd-BF" w:hAnsi="DFKaiShu-SB-Estd-BF"/>
          <w:color w:val="000000"/>
          <w:sz w:val="40"/>
          <w:szCs w:val="40"/>
        </w:rPr>
        <w:t>十二</w:t>
      </w:r>
      <w:r>
        <w:rPr>
          <w:bCs/>
          <w:color w:val="000000"/>
          <w:sz w:val="40"/>
          <w:szCs w:val="40"/>
        </w:rPr>
        <w:t>年度執行業務者費用標準</w:t>
      </w:r>
    </w:p>
    <w:p w:rsidR="00946F50" w:rsidRDefault="00607031">
      <w:pPr>
        <w:pStyle w:val="a5"/>
        <w:overflowPunct w:val="0"/>
        <w:spacing w:line="460" w:lineRule="exact"/>
        <w:ind w:firstLine="567"/>
        <w:jc w:val="both"/>
      </w:pPr>
      <w:r>
        <w:rPr>
          <w:color w:val="000000"/>
          <w:sz w:val="28"/>
          <w:szCs w:val="28"/>
        </w:rPr>
        <w:t>執行業務者未依法辦理結算申報，或未依法設帳記載並保存憑證，或未能提供證明所得額之帳簿文據者，一百十二年度應依核定收入總額按下列標準</w:t>
      </w:r>
      <w:r>
        <w:rPr>
          <w:color w:val="000000"/>
          <w:sz w:val="28"/>
          <w:szCs w:val="28"/>
        </w:rPr>
        <w:t>(</w:t>
      </w:r>
      <w:r>
        <w:rPr>
          <w:color w:val="000000"/>
          <w:sz w:val="28"/>
          <w:szCs w:val="28"/>
        </w:rPr>
        <w:t>金額以新臺幣為單位</w:t>
      </w:r>
      <w:r>
        <w:rPr>
          <w:color w:val="000000"/>
          <w:sz w:val="28"/>
          <w:szCs w:val="28"/>
        </w:rPr>
        <w:t>)</w:t>
      </w:r>
      <w:r>
        <w:rPr>
          <w:color w:val="000000"/>
          <w:sz w:val="28"/>
          <w:szCs w:val="28"/>
        </w:rPr>
        <w:t>計算其必要費用。但稽徵機關查得之實際所得額較依下列標準計算減除必要費用後之所得額為高者，應依查得資料核計之：</w:t>
      </w:r>
    </w:p>
    <w:p w:rsidR="00946F50" w:rsidRDefault="00607031">
      <w:pPr>
        <w:pStyle w:val="a5"/>
        <w:overflowPunct w:val="0"/>
        <w:spacing w:line="460" w:lineRule="exact"/>
        <w:ind w:left="567" w:hanging="567"/>
        <w:jc w:val="both"/>
      </w:pPr>
      <w:r>
        <w:rPr>
          <w:color w:val="000000"/>
          <w:sz w:val="28"/>
          <w:szCs w:val="28"/>
        </w:rPr>
        <w:t>一、律師：百分之三十。但配合政府政策辦理法律扶助案件及法院指定義務辯護案件之收入為百分之五十。</w:t>
      </w:r>
    </w:p>
    <w:p w:rsidR="00946F50" w:rsidRDefault="00607031">
      <w:pPr>
        <w:pStyle w:val="a5"/>
        <w:overflowPunct w:val="0"/>
        <w:spacing w:line="460" w:lineRule="exact"/>
        <w:jc w:val="both"/>
      </w:pPr>
      <w:r>
        <w:rPr>
          <w:color w:val="000000"/>
          <w:sz w:val="28"/>
          <w:szCs w:val="28"/>
        </w:rPr>
        <w:t>二、會計師：百分之三十五。</w:t>
      </w:r>
    </w:p>
    <w:p w:rsidR="00946F50" w:rsidRDefault="00607031">
      <w:pPr>
        <w:pStyle w:val="a5"/>
        <w:overflowPunct w:val="0"/>
        <w:spacing w:line="460" w:lineRule="exact"/>
        <w:jc w:val="both"/>
        <w:rPr>
          <w:color w:val="000000"/>
          <w:sz w:val="28"/>
          <w:szCs w:val="28"/>
        </w:rPr>
      </w:pPr>
      <w:r>
        <w:rPr>
          <w:color w:val="000000"/>
          <w:sz w:val="28"/>
          <w:szCs w:val="28"/>
        </w:rPr>
        <w:t>三、建築師：百分之三十五。</w:t>
      </w:r>
    </w:p>
    <w:p w:rsidR="00946F50" w:rsidRDefault="00607031">
      <w:pPr>
        <w:pStyle w:val="a5"/>
        <w:overflowPunct w:val="0"/>
        <w:spacing w:line="460" w:lineRule="exact"/>
        <w:ind w:left="567" w:hanging="567"/>
        <w:jc w:val="both"/>
      </w:pPr>
      <w:r>
        <w:rPr>
          <w:color w:val="000000"/>
          <w:sz w:val="28"/>
          <w:szCs w:val="28"/>
        </w:rPr>
        <w:t>四、助產人員（助產師及助產士）：百分之三十</w:t>
      </w:r>
      <w:bookmarkStart w:id="0" w:name="_GoBack"/>
      <w:bookmarkEnd w:id="0"/>
      <w:r>
        <w:rPr>
          <w:color w:val="000000"/>
          <w:sz w:val="28"/>
          <w:szCs w:val="28"/>
        </w:rPr>
        <w:t>一。但全民健康保險收入為百分之七十二。</w:t>
      </w:r>
    </w:p>
    <w:p w:rsidR="00946F50" w:rsidRDefault="00607031">
      <w:pPr>
        <w:pStyle w:val="a5"/>
        <w:overflowPunct w:val="0"/>
        <w:spacing w:line="460" w:lineRule="exact"/>
        <w:jc w:val="both"/>
        <w:rPr>
          <w:color w:val="000000"/>
          <w:sz w:val="28"/>
          <w:szCs w:val="28"/>
        </w:rPr>
      </w:pPr>
      <w:r>
        <w:rPr>
          <w:color w:val="000000"/>
          <w:sz w:val="28"/>
          <w:szCs w:val="28"/>
        </w:rPr>
        <w:t>五、地政士：百分之三十。</w:t>
      </w:r>
    </w:p>
    <w:p w:rsidR="00946F50" w:rsidRDefault="00607031">
      <w:pPr>
        <w:pStyle w:val="a5"/>
        <w:overflowPunct w:val="0"/>
        <w:spacing w:line="460" w:lineRule="exact"/>
        <w:ind w:left="624" w:hanging="624"/>
        <w:jc w:val="both"/>
        <w:rPr>
          <w:color w:val="000000"/>
          <w:sz w:val="28"/>
          <w:szCs w:val="28"/>
        </w:rPr>
      </w:pPr>
      <w:r>
        <w:rPr>
          <w:color w:val="000000"/>
          <w:sz w:val="28"/>
          <w:szCs w:val="28"/>
        </w:rPr>
        <w:t>六、著作人：按稿費、版稅、樂譜、作曲、編劇、漫畫及講演之鐘點費收入減除所得稅法第四條第一項第二十三款規定免稅額後之百分之三十。但屬自行出版者為百分之七十五。</w:t>
      </w:r>
    </w:p>
    <w:p w:rsidR="00946F50" w:rsidRDefault="00607031">
      <w:pPr>
        <w:pStyle w:val="a5"/>
        <w:overflowPunct w:val="0"/>
        <w:spacing w:line="460" w:lineRule="exact"/>
        <w:jc w:val="both"/>
        <w:rPr>
          <w:color w:val="000000"/>
          <w:sz w:val="28"/>
          <w:szCs w:val="28"/>
        </w:rPr>
      </w:pPr>
      <w:r>
        <w:rPr>
          <w:color w:val="000000"/>
          <w:sz w:val="28"/>
          <w:szCs w:val="28"/>
        </w:rPr>
        <w:t>七、經紀人：</w:t>
      </w:r>
    </w:p>
    <w:p w:rsidR="00946F50" w:rsidRDefault="00607031">
      <w:pPr>
        <w:pStyle w:val="Textbody"/>
        <w:tabs>
          <w:tab w:val="left" w:pos="1191"/>
          <w:tab w:val="left" w:pos="1359"/>
        </w:tabs>
        <w:overflowPunct w:val="0"/>
        <w:spacing w:after="0" w:line="460" w:lineRule="exact"/>
        <w:ind w:left="1176" w:hanging="57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保險經紀人：百分之二十六。</w:t>
      </w:r>
    </w:p>
    <w:p w:rsidR="00946F50" w:rsidRDefault="00607031">
      <w:pPr>
        <w:pStyle w:val="Textbody"/>
        <w:tabs>
          <w:tab w:val="left" w:pos="1191"/>
          <w:tab w:val="left" w:pos="1359"/>
        </w:tabs>
        <w:overflowPunct w:val="0"/>
        <w:spacing w:after="0" w:line="460" w:lineRule="exact"/>
        <w:ind w:left="1176" w:hanging="57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一般經紀人：百分之二十。</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公益彩券立即型彩券經銷商：百分之六十。</w:t>
      </w:r>
    </w:p>
    <w:p w:rsidR="00946F50" w:rsidRDefault="00607031">
      <w:pPr>
        <w:pStyle w:val="a5"/>
        <w:spacing w:line="460" w:lineRule="exact"/>
        <w:ind w:left="680" w:hanging="624"/>
        <w:jc w:val="both"/>
        <w:rPr>
          <w:color w:val="000000"/>
          <w:sz w:val="28"/>
          <w:szCs w:val="28"/>
        </w:rPr>
      </w:pPr>
      <w:r>
        <w:rPr>
          <w:color w:val="000000"/>
          <w:sz w:val="28"/>
          <w:szCs w:val="28"/>
        </w:rPr>
        <w:t>八、藥師：</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全民健康保險收入（以下全民健康保險之藥費收入，均含保險對象依全民健康保險法第四十三條及第四十七條規定應自行負擔之費用）：</w:t>
      </w:r>
    </w:p>
    <w:p w:rsidR="00946F50" w:rsidRDefault="00607031">
      <w:pPr>
        <w:pStyle w:val="a5"/>
        <w:spacing w:line="460" w:lineRule="exact"/>
        <w:ind w:left="800"/>
        <w:jc w:val="both"/>
        <w:rPr>
          <w:color w:val="000000"/>
          <w:sz w:val="28"/>
          <w:szCs w:val="28"/>
        </w:rPr>
      </w:pPr>
      <w:r>
        <w:rPr>
          <w:color w:val="000000"/>
          <w:sz w:val="28"/>
          <w:szCs w:val="28"/>
        </w:rPr>
        <w:t>１、全民健康保險收入（含藥費收入）：百分之九十四。</w:t>
      </w:r>
    </w:p>
    <w:p w:rsidR="00946F50" w:rsidRDefault="00607031">
      <w:pPr>
        <w:pStyle w:val="a5"/>
        <w:spacing w:line="460" w:lineRule="exact"/>
        <w:ind w:left="800"/>
        <w:jc w:val="both"/>
        <w:rPr>
          <w:color w:val="000000"/>
          <w:sz w:val="28"/>
          <w:szCs w:val="28"/>
        </w:rPr>
      </w:pPr>
      <w:r>
        <w:rPr>
          <w:color w:val="000000"/>
          <w:sz w:val="28"/>
          <w:szCs w:val="28"/>
        </w:rPr>
        <w:t>２、全民健康保險收入已區分藥費收入及藥事服務費收入者</w:t>
      </w:r>
      <w:r>
        <w:rPr>
          <w:color w:val="000000"/>
          <w:sz w:val="28"/>
          <w:szCs w:val="28"/>
        </w:rPr>
        <w:t>:</w:t>
      </w:r>
    </w:p>
    <w:p w:rsidR="00946F50" w:rsidRDefault="00607031">
      <w:pPr>
        <w:pStyle w:val="a5"/>
        <w:spacing w:line="460" w:lineRule="exact"/>
        <w:ind w:left="1120"/>
        <w:jc w:val="both"/>
        <w:rPr>
          <w:color w:val="000000"/>
          <w:sz w:val="28"/>
          <w:szCs w:val="28"/>
        </w:rPr>
      </w:pPr>
      <w:r>
        <w:rPr>
          <w:color w:val="000000"/>
          <w:sz w:val="28"/>
          <w:szCs w:val="28"/>
        </w:rPr>
        <w:t>（１）藥費收入：百分之百。</w:t>
      </w:r>
    </w:p>
    <w:p w:rsidR="00946F50" w:rsidRDefault="00607031">
      <w:pPr>
        <w:pStyle w:val="a5"/>
        <w:spacing w:line="460" w:lineRule="exact"/>
        <w:ind w:left="1120"/>
        <w:jc w:val="both"/>
        <w:rPr>
          <w:color w:val="000000"/>
          <w:sz w:val="28"/>
          <w:szCs w:val="28"/>
        </w:rPr>
      </w:pPr>
      <w:r>
        <w:rPr>
          <w:color w:val="000000"/>
          <w:sz w:val="28"/>
          <w:szCs w:val="28"/>
        </w:rPr>
        <w:t>（２）藥事服務費收入：百分之三十五。</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非屬全民健康保險收入：百分之二十。</w:t>
      </w:r>
    </w:p>
    <w:p w:rsidR="00946F50" w:rsidRDefault="00607031">
      <w:pPr>
        <w:pStyle w:val="a5"/>
        <w:spacing w:line="460" w:lineRule="exact"/>
        <w:jc w:val="both"/>
        <w:rPr>
          <w:color w:val="000000"/>
          <w:sz w:val="28"/>
          <w:szCs w:val="28"/>
        </w:rPr>
      </w:pPr>
      <w:r>
        <w:rPr>
          <w:color w:val="000000"/>
          <w:sz w:val="28"/>
          <w:szCs w:val="28"/>
        </w:rPr>
        <w:t>九、中醫師：</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lastRenderedPageBreak/>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全民健康保險收入（含保險對象依全民健康保險法第四十三條及第四十七條規定應自行負擔之費用及依</w:t>
      </w:r>
      <w:r>
        <w:rPr>
          <w:rFonts w:ascii="標楷體" w:eastAsia="標楷體" w:hAnsi="標楷體"/>
          <w:sz w:val="28"/>
          <w:szCs w:val="28"/>
        </w:rPr>
        <w:t>全民健康保險醫療資源不足地區改善方案執業之核付點數）：依中央健康保險署核定之點數，每點零點八元。</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掛號費收入：百分之七十八。</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非屬全民健康保險收入：</w:t>
      </w:r>
    </w:p>
    <w:p w:rsidR="00946F50" w:rsidRDefault="00607031">
      <w:pPr>
        <w:pStyle w:val="a5"/>
        <w:spacing w:line="460" w:lineRule="exact"/>
        <w:ind w:left="800"/>
        <w:jc w:val="both"/>
        <w:rPr>
          <w:color w:val="000000"/>
          <w:sz w:val="28"/>
          <w:szCs w:val="28"/>
        </w:rPr>
      </w:pPr>
      <w:r>
        <w:rPr>
          <w:color w:val="000000"/>
          <w:sz w:val="28"/>
          <w:szCs w:val="28"/>
        </w:rPr>
        <w:t>１、醫療費用收入不含藥費收入：百分之二十。</w:t>
      </w:r>
    </w:p>
    <w:p w:rsidR="00946F50" w:rsidRDefault="00607031">
      <w:pPr>
        <w:pStyle w:val="a5"/>
        <w:spacing w:line="460" w:lineRule="exact"/>
        <w:ind w:left="800"/>
        <w:jc w:val="both"/>
        <w:rPr>
          <w:color w:val="000000"/>
          <w:sz w:val="28"/>
          <w:szCs w:val="28"/>
        </w:rPr>
      </w:pPr>
      <w:r>
        <w:rPr>
          <w:color w:val="000000"/>
          <w:sz w:val="28"/>
          <w:szCs w:val="28"/>
        </w:rPr>
        <w:t>２、醫療費用收入含藥費收入：百分之四十五。</w:t>
      </w:r>
    </w:p>
    <w:p w:rsidR="00946F50" w:rsidRDefault="00607031">
      <w:pPr>
        <w:pStyle w:val="a5"/>
        <w:spacing w:line="460" w:lineRule="exact"/>
        <w:jc w:val="both"/>
        <w:rPr>
          <w:color w:val="000000"/>
          <w:sz w:val="28"/>
          <w:szCs w:val="28"/>
        </w:rPr>
      </w:pPr>
      <w:r>
        <w:rPr>
          <w:color w:val="000000"/>
          <w:sz w:val="28"/>
          <w:szCs w:val="28"/>
        </w:rPr>
        <w:t>十、西醫師：</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全民健康保險收入（含保險對象依全民健康保險法第四十三條及第四十七條規定應自行負擔之費用及依全民健康保險醫療資源不足地區改善方案執業之核付點數）：依中央健康保險署核定之點數，每點零點八元。</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掛號費收入：百分之七十八。</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非屬全民健康保險收入：</w:t>
      </w:r>
    </w:p>
    <w:p w:rsidR="00946F50" w:rsidRDefault="00607031">
      <w:pPr>
        <w:pStyle w:val="a5"/>
        <w:spacing w:line="460" w:lineRule="exact"/>
        <w:ind w:left="800"/>
        <w:jc w:val="both"/>
        <w:rPr>
          <w:color w:val="000000"/>
          <w:sz w:val="28"/>
          <w:szCs w:val="28"/>
        </w:rPr>
      </w:pPr>
      <w:r>
        <w:rPr>
          <w:color w:val="000000"/>
          <w:sz w:val="28"/>
          <w:szCs w:val="28"/>
        </w:rPr>
        <w:t>１、醫療費用收入不含藥費收入：百分之二十。</w:t>
      </w:r>
    </w:p>
    <w:p w:rsidR="00946F50" w:rsidRDefault="00607031">
      <w:pPr>
        <w:pStyle w:val="a5"/>
        <w:spacing w:line="460" w:lineRule="exact"/>
        <w:ind w:left="800"/>
        <w:jc w:val="both"/>
        <w:rPr>
          <w:color w:val="000000"/>
          <w:sz w:val="28"/>
          <w:szCs w:val="28"/>
        </w:rPr>
      </w:pPr>
      <w:r>
        <w:rPr>
          <w:color w:val="000000"/>
          <w:sz w:val="28"/>
          <w:szCs w:val="28"/>
        </w:rPr>
        <w:t>２、醫療費用收入含藥費收入，依下列標準計算：</w:t>
      </w:r>
    </w:p>
    <w:p w:rsidR="00946F50" w:rsidRDefault="00607031">
      <w:pPr>
        <w:pStyle w:val="a5"/>
        <w:spacing w:line="460" w:lineRule="exact"/>
        <w:ind w:left="1120"/>
        <w:jc w:val="both"/>
        <w:rPr>
          <w:color w:val="000000"/>
          <w:sz w:val="28"/>
          <w:szCs w:val="28"/>
        </w:rPr>
      </w:pPr>
      <w:r>
        <w:rPr>
          <w:color w:val="000000"/>
          <w:sz w:val="28"/>
          <w:szCs w:val="28"/>
        </w:rPr>
        <w:t>（１）內科：百分之四十。</w:t>
      </w:r>
    </w:p>
    <w:p w:rsidR="00946F50" w:rsidRDefault="00607031">
      <w:pPr>
        <w:pStyle w:val="a5"/>
        <w:spacing w:line="460" w:lineRule="exact"/>
        <w:ind w:left="1120"/>
        <w:jc w:val="both"/>
        <w:rPr>
          <w:color w:val="000000"/>
          <w:sz w:val="28"/>
          <w:szCs w:val="28"/>
        </w:rPr>
      </w:pPr>
      <w:r>
        <w:rPr>
          <w:color w:val="000000"/>
          <w:sz w:val="28"/>
          <w:szCs w:val="28"/>
        </w:rPr>
        <w:t>（２）外科：百分之四十五。</w:t>
      </w:r>
    </w:p>
    <w:p w:rsidR="00946F50" w:rsidRDefault="00607031">
      <w:pPr>
        <w:pStyle w:val="a5"/>
        <w:spacing w:line="460" w:lineRule="exact"/>
        <w:ind w:left="1120"/>
        <w:jc w:val="both"/>
        <w:rPr>
          <w:color w:val="000000"/>
          <w:sz w:val="28"/>
          <w:szCs w:val="28"/>
        </w:rPr>
      </w:pPr>
      <w:r>
        <w:rPr>
          <w:color w:val="000000"/>
          <w:sz w:val="28"/>
          <w:szCs w:val="28"/>
        </w:rPr>
        <w:t>（３）牙科：百分之四十。</w:t>
      </w:r>
    </w:p>
    <w:p w:rsidR="00946F50" w:rsidRDefault="00607031">
      <w:pPr>
        <w:pStyle w:val="a5"/>
        <w:spacing w:line="460" w:lineRule="exact"/>
        <w:ind w:left="1120"/>
        <w:jc w:val="both"/>
        <w:rPr>
          <w:color w:val="000000"/>
          <w:sz w:val="28"/>
          <w:szCs w:val="28"/>
        </w:rPr>
      </w:pPr>
      <w:r>
        <w:rPr>
          <w:color w:val="000000"/>
          <w:sz w:val="28"/>
          <w:szCs w:val="28"/>
        </w:rPr>
        <w:t>（４）眼科：百分之四十。</w:t>
      </w:r>
    </w:p>
    <w:p w:rsidR="00946F50" w:rsidRDefault="00607031">
      <w:pPr>
        <w:pStyle w:val="a5"/>
        <w:spacing w:line="460" w:lineRule="exact"/>
        <w:ind w:left="1120"/>
        <w:jc w:val="both"/>
        <w:rPr>
          <w:color w:val="000000"/>
          <w:sz w:val="28"/>
          <w:szCs w:val="28"/>
        </w:rPr>
      </w:pPr>
      <w:r>
        <w:rPr>
          <w:color w:val="000000"/>
          <w:sz w:val="28"/>
          <w:szCs w:val="28"/>
        </w:rPr>
        <w:t>（５）耳鼻喉科：百分之四十。</w:t>
      </w:r>
    </w:p>
    <w:p w:rsidR="00946F50" w:rsidRDefault="00607031">
      <w:pPr>
        <w:pStyle w:val="a5"/>
        <w:spacing w:line="460" w:lineRule="exact"/>
        <w:ind w:left="1120"/>
        <w:jc w:val="both"/>
        <w:rPr>
          <w:color w:val="000000"/>
          <w:sz w:val="28"/>
          <w:szCs w:val="28"/>
        </w:rPr>
      </w:pPr>
      <w:r>
        <w:rPr>
          <w:color w:val="000000"/>
          <w:sz w:val="28"/>
          <w:szCs w:val="28"/>
        </w:rPr>
        <w:t>（６）婦產科：百分之四十五。</w:t>
      </w:r>
    </w:p>
    <w:p w:rsidR="00946F50" w:rsidRDefault="00607031">
      <w:pPr>
        <w:pStyle w:val="a5"/>
        <w:spacing w:line="460" w:lineRule="exact"/>
        <w:ind w:left="1120"/>
        <w:jc w:val="both"/>
        <w:rPr>
          <w:color w:val="000000"/>
          <w:sz w:val="28"/>
          <w:szCs w:val="28"/>
        </w:rPr>
      </w:pPr>
      <w:r>
        <w:rPr>
          <w:color w:val="000000"/>
          <w:sz w:val="28"/>
          <w:szCs w:val="28"/>
        </w:rPr>
        <w:t>（７）小兒科：百分之四十。</w:t>
      </w:r>
    </w:p>
    <w:p w:rsidR="00946F50" w:rsidRDefault="00607031">
      <w:pPr>
        <w:pStyle w:val="a5"/>
        <w:spacing w:line="460" w:lineRule="exact"/>
        <w:ind w:left="1120"/>
        <w:jc w:val="both"/>
      </w:pPr>
      <w:r>
        <w:rPr>
          <w:color w:val="000000"/>
          <w:sz w:val="28"/>
          <w:szCs w:val="28"/>
        </w:rPr>
        <w:t>（８）精神科：百分之四十六。</w:t>
      </w:r>
    </w:p>
    <w:p w:rsidR="00946F50" w:rsidRDefault="00607031">
      <w:pPr>
        <w:pStyle w:val="a5"/>
        <w:spacing w:line="460" w:lineRule="exact"/>
        <w:ind w:left="1120"/>
        <w:jc w:val="both"/>
        <w:rPr>
          <w:color w:val="000000"/>
          <w:sz w:val="28"/>
          <w:szCs w:val="28"/>
        </w:rPr>
      </w:pPr>
      <w:r>
        <w:rPr>
          <w:color w:val="000000"/>
          <w:sz w:val="28"/>
          <w:szCs w:val="28"/>
        </w:rPr>
        <w:t>（９）皮膚科：百分之四十。</w:t>
      </w:r>
    </w:p>
    <w:p w:rsidR="00946F50" w:rsidRDefault="00607031">
      <w:pPr>
        <w:pStyle w:val="a5"/>
        <w:spacing w:line="460" w:lineRule="exact"/>
        <w:ind w:left="1120"/>
        <w:jc w:val="both"/>
        <w:rPr>
          <w:color w:val="000000"/>
          <w:sz w:val="28"/>
          <w:szCs w:val="28"/>
        </w:rPr>
      </w:pPr>
      <w:r>
        <w:rPr>
          <w:color w:val="000000"/>
          <w:sz w:val="28"/>
          <w:szCs w:val="28"/>
        </w:rPr>
        <w:t>（１０）家庭醫學科：百分之四十。</w:t>
      </w:r>
    </w:p>
    <w:p w:rsidR="00946F50" w:rsidRDefault="00607031">
      <w:pPr>
        <w:pStyle w:val="a5"/>
        <w:spacing w:line="460" w:lineRule="exact"/>
        <w:ind w:left="1120"/>
        <w:jc w:val="both"/>
        <w:rPr>
          <w:color w:val="000000"/>
          <w:sz w:val="28"/>
          <w:szCs w:val="28"/>
        </w:rPr>
      </w:pPr>
      <w:r>
        <w:rPr>
          <w:color w:val="000000"/>
          <w:sz w:val="28"/>
          <w:szCs w:val="28"/>
        </w:rPr>
        <w:t>（１１）骨科：百分之四十五。</w:t>
      </w:r>
    </w:p>
    <w:p w:rsidR="00946F50" w:rsidRDefault="00607031">
      <w:pPr>
        <w:pStyle w:val="a5"/>
        <w:spacing w:line="460" w:lineRule="exact"/>
        <w:ind w:left="1120"/>
        <w:jc w:val="both"/>
        <w:rPr>
          <w:color w:val="000000"/>
          <w:sz w:val="28"/>
          <w:szCs w:val="28"/>
        </w:rPr>
      </w:pPr>
      <w:r>
        <w:rPr>
          <w:color w:val="000000"/>
          <w:sz w:val="28"/>
          <w:szCs w:val="28"/>
        </w:rPr>
        <w:t>（１２）其他科別：百分之四十三。</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診所與衛生福利部所屬醫療機構合作所取得之收入，比照前三</w:t>
      </w:r>
      <w:r>
        <w:rPr>
          <w:rFonts w:ascii="標楷體" w:eastAsia="標楷體" w:hAnsi="標楷體"/>
          <w:sz w:val="28"/>
          <w:szCs w:val="28"/>
        </w:rPr>
        <w:lastRenderedPageBreak/>
        <w:t>款減除必要費用。</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人壽保險公司給付之人壽保險檢查收入，減除百分之三十五必要費用。</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配合政府政策辦理老人、兒童、婦女、中低收入者、身心障礙者及其他特定對象補助計畫之業務收入，減除百分之七十八必要費用。</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七</w:t>
      </w:r>
      <w:r>
        <w:rPr>
          <w:rFonts w:ascii="標楷體" w:eastAsia="標楷體" w:hAnsi="標楷體"/>
          <w:sz w:val="28"/>
          <w:szCs w:val="28"/>
        </w:rPr>
        <w:t>)</w:t>
      </w:r>
      <w:r>
        <w:rPr>
          <w:rFonts w:ascii="標楷體" w:eastAsia="標楷體" w:hAnsi="標楷體"/>
          <w:sz w:val="28"/>
          <w:szCs w:val="28"/>
        </w:rPr>
        <w:t>自費疫苗注射收入，減除百分之七十八必要費用。</w:t>
      </w:r>
    </w:p>
    <w:p w:rsidR="00946F50" w:rsidRDefault="00607031">
      <w:pPr>
        <w:pStyle w:val="a5"/>
        <w:spacing w:line="460" w:lineRule="exact"/>
        <w:ind w:left="850" w:hanging="850"/>
        <w:jc w:val="both"/>
        <w:rPr>
          <w:color w:val="000000"/>
          <w:sz w:val="28"/>
          <w:szCs w:val="28"/>
        </w:rPr>
      </w:pPr>
      <w:r>
        <w:rPr>
          <w:color w:val="000000"/>
          <w:sz w:val="28"/>
          <w:szCs w:val="28"/>
        </w:rPr>
        <w:t>十一、醫療機構醫師依醫師法第八條之二規定，報經主管機關核准前往他醫療機構從事醫療業務，其與該他醫療機構間不具僱傭關係者，按實際收入減除百分之十必要費用。</w:t>
      </w:r>
    </w:p>
    <w:p w:rsidR="00946F50" w:rsidRDefault="00607031">
      <w:pPr>
        <w:pStyle w:val="a5"/>
        <w:spacing w:line="460" w:lineRule="exact"/>
        <w:ind w:left="960" w:hanging="960"/>
        <w:rPr>
          <w:color w:val="000000"/>
          <w:sz w:val="28"/>
          <w:szCs w:val="28"/>
        </w:rPr>
      </w:pPr>
      <w:r>
        <w:rPr>
          <w:color w:val="000000"/>
          <w:sz w:val="28"/>
          <w:szCs w:val="28"/>
        </w:rPr>
        <w:t>十二、獸醫師：醫療貓狗者百分之三十</w:t>
      </w:r>
      <w:r>
        <w:rPr>
          <w:color w:val="000000"/>
          <w:sz w:val="28"/>
          <w:szCs w:val="28"/>
        </w:rPr>
        <w:t>二，其他百分之四十。</w:t>
      </w:r>
    </w:p>
    <w:p w:rsidR="00946F50" w:rsidRDefault="00607031">
      <w:pPr>
        <w:pStyle w:val="a5"/>
        <w:spacing w:line="460" w:lineRule="exact"/>
        <w:rPr>
          <w:color w:val="000000"/>
          <w:sz w:val="28"/>
          <w:szCs w:val="28"/>
        </w:rPr>
      </w:pPr>
      <w:r>
        <w:rPr>
          <w:color w:val="000000"/>
          <w:sz w:val="28"/>
          <w:szCs w:val="28"/>
        </w:rPr>
        <w:t>十三、醫事檢驗師（生）：</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全民健康保險收入（含保險對象依全民健康保險法第四十三條及第四十七條規定應自行負擔之費用）：依中央健康保險署核定之點數，每點零點七八元。</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掛號費收入：百分之七十八。</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非屬全民健康保險收入：百分之四十三。</w:t>
      </w:r>
    </w:p>
    <w:p w:rsidR="00946F50" w:rsidRDefault="00607031">
      <w:pPr>
        <w:pStyle w:val="a5"/>
        <w:spacing w:line="460" w:lineRule="exact"/>
        <w:ind w:left="960" w:hanging="960"/>
        <w:rPr>
          <w:color w:val="000000"/>
          <w:sz w:val="28"/>
          <w:szCs w:val="28"/>
        </w:rPr>
      </w:pPr>
      <w:r>
        <w:rPr>
          <w:color w:val="000000"/>
          <w:sz w:val="28"/>
          <w:szCs w:val="28"/>
        </w:rPr>
        <w:t>十四、工匠：工資收入百分之二十。工料收入百分之六十二。</w:t>
      </w:r>
    </w:p>
    <w:p w:rsidR="00946F50" w:rsidRDefault="00607031">
      <w:pPr>
        <w:pStyle w:val="a5"/>
        <w:spacing w:line="460" w:lineRule="exact"/>
        <w:ind w:left="960" w:hanging="960"/>
        <w:rPr>
          <w:color w:val="000000"/>
          <w:sz w:val="28"/>
          <w:szCs w:val="28"/>
        </w:rPr>
      </w:pPr>
      <w:r>
        <w:rPr>
          <w:color w:val="000000"/>
          <w:sz w:val="28"/>
          <w:szCs w:val="28"/>
        </w:rPr>
        <w:t>十五、美術工藝家：工資收入百分之二十。工料收入百分之六十二。</w:t>
      </w:r>
    </w:p>
    <w:p w:rsidR="00946F50" w:rsidRDefault="00607031">
      <w:pPr>
        <w:pStyle w:val="a5"/>
        <w:spacing w:line="460" w:lineRule="exact"/>
        <w:ind w:left="960" w:hanging="960"/>
        <w:rPr>
          <w:color w:val="000000"/>
          <w:sz w:val="28"/>
          <w:szCs w:val="28"/>
        </w:rPr>
      </w:pPr>
      <w:r>
        <w:rPr>
          <w:color w:val="000000"/>
          <w:sz w:val="28"/>
          <w:szCs w:val="28"/>
        </w:rPr>
        <w:t>十六、表演人：</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演員：百分之四十五。</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歌手：百分之四十五。</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模特兒：百分之四十五。</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節目主持人：百分之四十五。</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舞蹈表演人：百分之四十五。</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相聲表演人：百分之四十五。</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七</w:t>
      </w:r>
      <w:r>
        <w:rPr>
          <w:rFonts w:ascii="標楷體" w:eastAsia="標楷體" w:hAnsi="標楷體"/>
          <w:sz w:val="28"/>
          <w:szCs w:val="28"/>
        </w:rPr>
        <w:t>)</w:t>
      </w:r>
      <w:r>
        <w:rPr>
          <w:rFonts w:ascii="標楷體" w:eastAsia="標楷體" w:hAnsi="標楷體"/>
          <w:sz w:val="28"/>
          <w:szCs w:val="28"/>
        </w:rPr>
        <w:t>配音表演人：百分之四十五。</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八</w:t>
      </w:r>
      <w:r>
        <w:rPr>
          <w:rFonts w:ascii="標楷體" w:eastAsia="標楷體" w:hAnsi="標楷體"/>
          <w:sz w:val="28"/>
          <w:szCs w:val="28"/>
        </w:rPr>
        <w:t>)</w:t>
      </w:r>
      <w:r>
        <w:rPr>
          <w:rFonts w:ascii="標楷體" w:eastAsia="標楷體" w:hAnsi="標楷體"/>
          <w:sz w:val="28"/>
          <w:szCs w:val="28"/>
        </w:rPr>
        <w:t>特技表演人：百分之四十五。</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九</w:t>
      </w:r>
      <w:r>
        <w:rPr>
          <w:rFonts w:ascii="標楷體" w:eastAsia="標楷體" w:hAnsi="標楷體"/>
          <w:sz w:val="28"/>
          <w:szCs w:val="28"/>
        </w:rPr>
        <w:t>)</w:t>
      </w:r>
      <w:r>
        <w:rPr>
          <w:rFonts w:ascii="標楷體" w:eastAsia="標楷體" w:hAnsi="標楷體"/>
          <w:sz w:val="28"/>
          <w:szCs w:val="28"/>
        </w:rPr>
        <w:t>樂器表演人：百分之四十五。</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十</w:t>
      </w:r>
      <w:r>
        <w:rPr>
          <w:rFonts w:ascii="標楷體" w:eastAsia="標楷體" w:hAnsi="標楷體"/>
          <w:sz w:val="28"/>
          <w:szCs w:val="28"/>
        </w:rPr>
        <w:t>)</w:t>
      </w:r>
      <w:r>
        <w:rPr>
          <w:rFonts w:ascii="標楷體" w:eastAsia="標楷體" w:hAnsi="標楷體"/>
          <w:sz w:val="28"/>
          <w:szCs w:val="28"/>
        </w:rPr>
        <w:t>魔術表演人：百分之四十五。</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lastRenderedPageBreak/>
        <w:t>(</w:t>
      </w:r>
      <w:r>
        <w:rPr>
          <w:rFonts w:ascii="標楷體" w:eastAsia="標楷體" w:hAnsi="標楷體"/>
          <w:sz w:val="28"/>
          <w:szCs w:val="28"/>
        </w:rPr>
        <w:t>十一</w:t>
      </w:r>
      <w:r>
        <w:rPr>
          <w:rFonts w:ascii="標楷體" w:eastAsia="標楷體" w:hAnsi="標楷體"/>
          <w:sz w:val="28"/>
          <w:szCs w:val="28"/>
        </w:rPr>
        <w:t>)</w:t>
      </w:r>
      <w:r>
        <w:rPr>
          <w:rFonts w:ascii="標楷體" w:eastAsia="標楷體" w:hAnsi="標楷體"/>
          <w:sz w:val="28"/>
          <w:szCs w:val="28"/>
        </w:rPr>
        <w:t>其他表演人：百分之四十五。</w:t>
      </w:r>
    </w:p>
    <w:p w:rsidR="00946F50" w:rsidRDefault="00607031">
      <w:pPr>
        <w:pStyle w:val="a5"/>
        <w:spacing w:line="460" w:lineRule="exact"/>
        <w:ind w:left="960" w:hanging="960"/>
        <w:rPr>
          <w:color w:val="000000"/>
          <w:sz w:val="28"/>
          <w:szCs w:val="28"/>
        </w:rPr>
      </w:pPr>
      <w:r>
        <w:rPr>
          <w:color w:val="000000"/>
          <w:sz w:val="28"/>
          <w:szCs w:val="28"/>
        </w:rPr>
        <w:t>十七、節目製作人：各項費用全部由製作人負擔者百分之四十五。</w:t>
      </w:r>
    </w:p>
    <w:p w:rsidR="00946F50" w:rsidRDefault="00607031">
      <w:pPr>
        <w:pStyle w:val="a5"/>
        <w:spacing w:line="460" w:lineRule="exact"/>
        <w:ind w:left="960" w:hanging="960"/>
        <w:rPr>
          <w:color w:val="000000"/>
          <w:sz w:val="28"/>
          <w:szCs w:val="28"/>
        </w:rPr>
      </w:pPr>
      <w:r>
        <w:rPr>
          <w:color w:val="000000"/>
          <w:sz w:val="28"/>
          <w:szCs w:val="28"/>
        </w:rPr>
        <w:t>十八、命理卜卦：百分之二十。</w:t>
      </w:r>
    </w:p>
    <w:p w:rsidR="00946F50" w:rsidRDefault="00607031">
      <w:pPr>
        <w:pStyle w:val="a5"/>
        <w:spacing w:line="460" w:lineRule="exact"/>
        <w:ind w:left="960" w:hanging="960"/>
        <w:rPr>
          <w:color w:val="000000"/>
          <w:sz w:val="28"/>
          <w:szCs w:val="28"/>
        </w:rPr>
      </w:pPr>
      <w:r>
        <w:rPr>
          <w:color w:val="000000"/>
          <w:sz w:val="28"/>
          <w:szCs w:val="28"/>
        </w:rPr>
        <w:t>十九、書畫家、版畫家：百分之三十。</w:t>
      </w:r>
    </w:p>
    <w:p w:rsidR="00946F50" w:rsidRDefault="00607031">
      <w:pPr>
        <w:pStyle w:val="a5"/>
        <w:spacing w:line="460" w:lineRule="exact"/>
        <w:ind w:left="960" w:hanging="960"/>
        <w:rPr>
          <w:color w:val="000000"/>
          <w:sz w:val="28"/>
          <w:szCs w:val="28"/>
        </w:rPr>
      </w:pPr>
      <w:r>
        <w:rPr>
          <w:color w:val="000000"/>
          <w:sz w:val="28"/>
          <w:szCs w:val="28"/>
        </w:rPr>
        <w:t>二十、技師：百分之三十五。</w:t>
      </w:r>
    </w:p>
    <w:p w:rsidR="00946F50" w:rsidRDefault="00607031">
      <w:pPr>
        <w:pStyle w:val="a5"/>
        <w:spacing w:line="460" w:lineRule="exact"/>
        <w:ind w:left="960" w:hanging="960"/>
        <w:rPr>
          <w:color w:val="000000"/>
          <w:sz w:val="28"/>
          <w:szCs w:val="28"/>
        </w:rPr>
      </w:pPr>
      <w:r>
        <w:rPr>
          <w:color w:val="000000"/>
          <w:sz w:val="28"/>
          <w:szCs w:val="28"/>
        </w:rPr>
        <w:t>二十一、引水人：百分之二十五。</w:t>
      </w:r>
    </w:p>
    <w:p w:rsidR="00946F50" w:rsidRDefault="00607031">
      <w:pPr>
        <w:pStyle w:val="a5"/>
        <w:spacing w:line="460" w:lineRule="exact"/>
        <w:ind w:left="960" w:hanging="960"/>
        <w:rPr>
          <w:color w:val="000000"/>
          <w:sz w:val="28"/>
          <w:szCs w:val="28"/>
        </w:rPr>
      </w:pPr>
      <w:r>
        <w:rPr>
          <w:color w:val="000000"/>
          <w:sz w:val="28"/>
          <w:szCs w:val="28"/>
        </w:rPr>
        <w:t>二十二、程式設計師：百分之二十。</w:t>
      </w:r>
    </w:p>
    <w:p w:rsidR="00946F50" w:rsidRDefault="00607031">
      <w:pPr>
        <w:pStyle w:val="a5"/>
        <w:spacing w:line="460" w:lineRule="exact"/>
        <w:ind w:left="960" w:hanging="960"/>
        <w:rPr>
          <w:color w:val="000000"/>
          <w:sz w:val="28"/>
          <w:szCs w:val="28"/>
        </w:rPr>
      </w:pPr>
      <w:r>
        <w:rPr>
          <w:color w:val="000000"/>
          <w:sz w:val="28"/>
          <w:szCs w:val="28"/>
        </w:rPr>
        <w:t>二十三、精算師：百分之二十。</w:t>
      </w:r>
    </w:p>
    <w:p w:rsidR="00946F50" w:rsidRDefault="00607031">
      <w:pPr>
        <w:pStyle w:val="a5"/>
        <w:spacing w:line="460" w:lineRule="exact"/>
        <w:ind w:left="960" w:hanging="960"/>
        <w:rPr>
          <w:color w:val="000000"/>
          <w:sz w:val="28"/>
          <w:szCs w:val="28"/>
        </w:rPr>
      </w:pPr>
      <w:r>
        <w:rPr>
          <w:color w:val="000000"/>
          <w:sz w:val="28"/>
          <w:szCs w:val="28"/>
        </w:rPr>
        <w:t>二十四、商標代理人：百分之三十。</w:t>
      </w:r>
    </w:p>
    <w:p w:rsidR="00946F50" w:rsidRDefault="00607031">
      <w:pPr>
        <w:pStyle w:val="a5"/>
        <w:spacing w:line="460" w:lineRule="exact"/>
        <w:ind w:left="960" w:hanging="960"/>
        <w:rPr>
          <w:color w:val="000000"/>
          <w:sz w:val="28"/>
          <w:szCs w:val="28"/>
        </w:rPr>
      </w:pPr>
      <w:r>
        <w:rPr>
          <w:color w:val="000000"/>
          <w:sz w:val="28"/>
          <w:szCs w:val="28"/>
        </w:rPr>
        <w:t>二十五、專利師及專利代理人：百分之三十。</w:t>
      </w:r>
    </w:p>
    <w:p w:rsidR="00946F50" w:rsidRDefault="00607031">
      <w:pPr>
        <w:pStyle w:val="a5"/>
        <w:spacing w:line="460" w:lineRule="exact"/>
        <w:ind w:left="960" w:hanging="960"/>
        <w:rPr>
          <w:color w:val="000000"/>
          <w:sz w:val="28"/>
          <w:szCs w:val="28"/>
        </w:rPr>
      </w:pPr>
      <w:r>
        <w:rPr>
          <w:color w:val="000000"/>
          <w:sz w:val="28"/>
          <w:szCs w:val="28"/>
        </w:rPr>
        <w:t>二十六、仲裁人，依仲裁法規定辦理仲裁業務者：百分之十五。</w:t>
      </w:r>
    </w:p>
    <w:p w:rsidR="00946F50" w:rsidRDefault="00607031">
      <w:pPr>
        <w:pStyle w:val="a5"/>
        <w:spacing w:line="460" w:lineRule="exact"/>
        <w:ind w:left="640" w:hanging="640"/>
        <w:jc w:val="both"/>
        <w:rPr>
          <w:color w:val="000000"/>
          <w:sz w:val="28"/>
          <w:szCs w:val="28"/>
        </w:rPr>
      </w:pPr>
      <w:r>
        <w:rPr>
          <w:color w:val="000000"/>
          <w:sz w:val="28"/>
          <w:szCs w:val="28"/>
        </w:rPr>
        <w:t>二十七、記帳士、記帳及報稅代理人：百分之三十</w:t>
      </w:r>
      <w:r>
        <w:t>五</w:t>
      </w:r>
      <w:r>
        <w:rPr>
          <w:color w:val="000000"/>
          <w:sz w:val="28"/>
          <w:szCs w:val="28"/>
        </w:rPr>
        <w:t>。</w:t>
      </w:r>
    </w:p>
    <w:p w:rsidR="00946F50" w:rsidRDefault="00607031">
      <w:pPr>
        <w:pStyle w:val="a5"/>
        <w:spacing w:line="460" w:lineRule="exact"/>
        <w:ind w:left="640" w:hanging="640"/>
        <w:jc w:val="both"/>
        <w:rPr>
          <w:color w:val="000000"/>
          <w:sz w:val="28"/>
          <w:szCs w:val="28"/>
        </w:rPr>
      </w:pPr>
      <w:r>
        <w:rPr>
          <w:color w:val="000000"/>
          <w:sz w:val="28"/>
          <w:szCs w:val="28"/>
        </w:rPr>
        <w:t>二十八、未具會計師、記帳士、記帳及報稅代理人資格，辦理工商登</w:t>
      </w:r>
    </w:p>
    <w:p w:rsidR="00946F50" w:rsidRDefault="00607031">
      <w:pPr>
        <w:pStyle w:val="a5"/>
        <w:spacing w:line="460" w:lineRule="exact"/>
        <w:ind w:left="624" w:firstLine="510"/>
        <w:jc w:val="both"/>
        <w:rPr>
          <w:color w:val="000000"/>
          <w:sz w:val="28"/>
          <w:szCs w:val="28"/>
        </w:rPr>
      </w:pPr>
      <w:r>
        <w:rPr>
          <w:color w:val="000000"/>
          <w:sz w:val="28"/>
          <w:szCs w:val="28"/>
        </w:rPr>
        <w:t>記等業務或代為記帳者：百分之三十</w:t>
      </w:r>
      <w:r>
        <w:t>五</w:t>
      </w:r>
      <w:r>
        <w:rPr>
          <w:color w:val="000000"/>
          <w:sz w:val="28"/>
          <w:szCs w:val="28"/>
        </w:rPr>
        <w:t>。</w:t>
      </w:r>
    </w:p>
    <w:p w:rsidR="00946F50" w:rsidRDefault="00607031">
      <w:pPr>
        <w:pStyle w:val="a5"/>
        <w:spacing w:line="460" w:lineRule="exact"/>
        <w:rPr>
          <w:color w:val="000000"/>
          <w:sz w:val="28"/>
          <w:szCs w:val="28"/>
        </w:rPr>
      </w:pPr>
      <w:r>
        <w:rPr>
          <w:color w:val="000000"/>
          <w:sz w:val="28"/>
          <w:szCs w:val="28"/>
        </w:rPr>
        <w:t>二十九、未具律師資格，辦理訴訟代理人業務者：百分之二十三。</w:t>
      </w:r>
    </w:p>
    <w:p w:rsidR="00946F50" w:rsidRDefault="00607031">
      <w:pPr>
        <w:pStyle w:val="a5"/>
        <w:spacing w:line="460" w:lineRule="exact"/>
        <w:ind w:left="640" w:hanging="640"/>
        <w:jc w:val="both"/>
        <w:rPr>
          <w:color w:val="000000"/>
          <w:sz w:val="28"/>
          <w:szCs w:val="28"/>
        </w:rPr>
      </w:pPr>
      <w:r>
        <w:rPr>
          <w:color w:val="000000"/>
          <w:sz w:val="28"/>
          <w:szCs w:val="28"/>
        </w:rPr>
        <w:t>三十、未具建築師資格，辦理建築規劃設計及監造等業務者：百分之</w:t>
      </w:r>
    </w:p>
    <w:p w:rsidR="00946F50" w:rsidRDefault="00607031">
      <w:pPr>
        <w:pStyle w:val="a5"/>
        <w:spacing w:line="460" w:lineRule="exact"/>
        <w:ind w:left="624" w:firstLine="227"/>
        <w:jc w:val="both"/>
        <w:rPr>
          <w:color w:val="000000"/>
          <w:sz w:val="28"/>
          <w:szCs w:val="28"/>
        </w:rPr>
      </w:pPr>
      <w:r>
        <w:rPr>
          <w:color w:val="000000"/>
          <w:sz w:val="28"/>
          <w:szCs w:val="28"/>
        </w:rPr>
        <w:t>三十五。</w:t>
      </w:r>
    </w:p>
    <w:p w:rsidR="00946F50" w:rsidRDefault="00607031">
      <w:pPr>
        <w:pStyle w:val="a5"/>
        <w:spacing w:line="460" w:lineRule="exact"/>
        <w:rPr>
          <w:color w:val="000000"/>
          <w:sz w:val="28"/>
          <w:szCs w:val="28"/>
        </w:rPr>
      </w:pPr>
      <w:r>
        <w:rPr>
          <w:color w:val="000000"/>
          <w:sz w:val="28"/>
          <w:szCs w:val="28"/>
        </w:rPr>
        <w:t>三十一、未具地政士資格，辦理土地登記等業務者：百分之三十。</w:t>
      </w:r>
    </w:p>
    <w:p w:rsidR="00946F50" w:rsidRDefault="00607031">
      <w:pPr>
        <w:pStyle w:val="a5"/>
        <w:spacing w:line="460" w:lineRule="exact"/>
        <w:ind w:left="640" w:hanging="640"/>
        <w:jc w:val="both"/>
        <w:rPr>
          <w:color w:val="000000"/>
          <w:sz w:val="28"/>
          <w:szCs w:val="28"/>
        </w:rPr>
      </w:pPr>
      <w:r>
        <w:rPr>
          <w:color w:val="000000"/>
          <w:sz w:val="28"/>
          <w:szCs w:val="28"/>
        </w:rPr>
        <w:t>三十二、受大陸地區人民委託辦理繼承、公法給付或其他事務者：百</w:t>
      </w:r>
    </w:p>
    <w:p w:rsidR="00946F50" w:rsidRDefault="00607031">
      <w:pPr>
        <w:pStyle w:val="a5"/>
        <w:spacing w:line="460" w:lineRule="exact"/>
        <w:ind w:left="624" w:firstLine="510"/>
        <w:jc w:val="both"/>
        <w:rPr>
          <w:color w:val="000000"/>
          <w:sz w:val="28"/>
          <w:szCs w:val="28"/>
        </w:rPr>
      </w:pPr>
      <w:r>
        <w:rPr>
          <w:color w:val="000000"/>
          <w:sz w:val="28"/>
          <w:szCs w:val="28"/>
        </w:rPr>
        <w:t>分之二十三。</w:t>
      </w:r>
    </w:p>
    <w:p w:rsidR="00946F50" w:rsidRDefault="00607031">
      <w:pPr>
        <w:pStyle w:val="a5"/>
        <w:spacing w:line="460" w:lineRule="exact"/>
        <w:ind w:left="640" w:hanging="640"/>
        <w:rPr>
          <w:color w:val="000000"/>
          <w:sz w:val="28"/>
          <w:szCs w:val="28"/>
        </w:rPr>
      </w:pPr>
      <w:r>
        <w:rPr>
          <w:color w:val="000000"/>
          <w:sz w:val="28"/>
          <w:szCs w:val="28"/>
        </w:rPr>
        <w:t>三十三、公共安全檢查人員：百分之三十五。</w:t>
      </w:r>
    </w:p>
    <w:p w:rsidR="00946F50" w:rsidRDefault="00607031">
      <w:pPr>
        <w:pStyle w:val="a5"/>
        <w:spacing w:line="460" w:lineRule="exact"/>
        <w:ind w:left="640" w:hanging="640"/>
        <w:rPr>
          <w:color w:val="000000"/>
          <w:sz w:val="28"/>
          <w:szCs w:val="28"/>
        </w:rPr>
      </w:pPr>
      <w:r>
        <w:rPr>
          <w:color w:val="000000"/>
          <w:sz w:val="28"/>
          <w:szCs w:val="28"/>
        </w:rPr>
        <w:t>三十四、依公證法規定之民間公證人：百分之三十。</w:t>
      </w:r>
    </w:p>
    <w:p w:rsidR="00946F50" w:rsidRDefault="00607031">
      <w:pPr>
        <w:pStyle w:val="a5"/>
        <w:spacing w:line="460" w:lineRule="exact"/>
        <w:ind w:left="640" w:hanging="640"/>
        <w:rPr>
          <w:color w:val="000000"/>
          <w:sz w:val="28"/>
          <w:szCs w:val="28"/>
        </w:rPr>
      </w:pPr>
      <w:r>
        <w:rPr>
          <w:color w:val="000000"/>
          <w:sz w:val="28"/>
          <w:szCs w:val="28"/>
        </w:rPr>
        <w:t>三十五、不動產估價師：百分之三十五。</w:t>
      </w:r>
    </w:p>
    <w:p w:rsidR="00946F50" w:rsidRDefault="00607031">
      <w:pPr>
        <w:pStyle w:val="a5"/>
        <w:spacing w:line="460" w:lineRule="exact"/>
        <w:ind w:left="640" w:hanging="640"/>
        <w:rPr>
          <w:color w:val="000000"/>
          <w:sz w:val="28"/>
          <w:szCs w:val="28"/>
        </w:rPr>
      </w:pPr>
      <w:r>
        <w:rPr>
          <w:color w:val="000000"/>
          <w:sz w:val="28"/>
          <w:szCs w:val="28"/>
        </w:rPr>
        <w:t>三十六、物理治療師：</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全民健康保險收入（含保險對象依全民健康保險法第四十三條及第四十七條規定應自行負擔之費用）：依中央健康保險署核定之點數，每點零點七八元。</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掛號費收入：百分之七十八。</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非屬全民健康保險收入：百分之四十三。</w:t>
      </w:r>
    </w:p>
    <w:p w:rsidR="00946F50" w:rsidRDefault="00607031">
      <w:pPr>
        <w:pStyle w:val="a5"/>
        <w:spacing w:line="460" w:lineRule="exact"/>
        <w:rPr>
          <w:color w:val="000000"/>
          <w:sz w:val="28"/>
          <w:szCs w:val="28"/>
        </w:rPr>
      </w:pPr>
      <w:r>
        <w:rPr>
          <w:color w:val="000000"/>
          <w:sz w:val="28"/>
          <w:szCs w:val="28"/>
        </w:rPr>
        <w:t>三十七、職能治療師：</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lastRenderedPageBreak/>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全民健康保險收入（含保險對象依全民健康</w:t>
      </w:r>
      <w:r>
        <w:rPr>
          <w:rFonts w:ascii="標楷體" w:eastAsia="標楷體" w:hAnsi="標楷體"/>
          <w:sz w:val="28"/>
          <w:szCs w:val="28"/>
        </w:rPr>
        <w:t>保險法第四十三條及第四十七條規定應自行負擔之費用）：依中央健康保險署核定之點數，每點零點七八元。</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掛號費收入：百分之七十八。</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非屬全民健康保險收入：百分之四十三。</w:t>
      </w:r>
    </w:p>
    <w:p w:rsidR="00946F50" w:rsidRDefault="00607031">
      <w:pPr>
        <w:pStyle w:val="a5"/>
        <w:spacing w:line="460" w:lineRule="exact"/>
        <w:rPr>
          <w:color w:val="000000"/>
          <w:sz w:val="28"/>
          <w:szCs w:val="28"/>
        </w:rPr>
      </w:pPr>
      <w:r>
        <w:rPr>
          <w:color w:val="000000"/>
          <w:sz w:val="28"/>
          <w:szCs w:val="28"/>
        </w:rPr>
        <w:t>三十八、營養師：百分之二十。</w:t>
      </w:r>
    </w:p>
    <w:p w:rsidR="00946F50" w:rsidRDefault="00607031">
      <w:pPr>
        <w:pStyle w:val="a5"/>
        <w:spacing w:line="460" w:lineRule="exact"/>
        <w:rPr>
          <w:color w:val="000000"/>
          <w:sz w:val="28"/>
          <w:szCs w:val="28"/>
        </w:rPr>
      </w:pPr>
      <w:r>
        <w:rPr>
          <w:color w:val="000000"/>
          <w:sz w:val="28"/>
          <w:szCs w:val="28"/>
        </w:rPr>
        <w:t>三十九、心理師：百分之二十。</w:t>
      </w:r>
    </w:p>
    <w:p w:rsidR="00946F50" w:rsidRDefault="00607031">
      <w:pPr>
        <w:pStyle w:val="a5"/>
        <w:spacing w:line="460" w:lineRule="exact"/>
        <w:ind w:left="850" w:hanging="850"/>
        <w:jc w:val="both"/>
        <w:rPr>
          <w:color w:val="000000"/>
          <w:sz w:val="28"/>
          <w:szCs w:val="28"/>
        </w:rPr>
      </w:pPr>
      <w:r>
        <w:rPr>
          <w:color w:val="000000"/>
          <w:sz w:val="28"/>
          <w:szCs w:val="28"/>
        </w:rPr>
        <w:t>四十、受委託代辦國有非公用不動產之承租、續租、過戶及繼承等申請者：百分之三十。</w:t>
      </w:r>
    </w:p>
    <w:p w:rsidR="00946F50" w:rsidRDefault="00607031">
      <w:pPr>
        <w:pStyle w:val="a5"/>
        <w:spacing w:line="460" w:lineRule="exact"/>
        <w:rPr>
          <w:color w:val="000000"/>
          <w:sz w:val="28"/>
          <w:szCs w:val="28"/>
        </w:rPr>
      </w:pPr>
      <w:r>
        <w:rPr>
          <w:color w:val="000000"/>
          <w:sz w:val="28"/>
          <w:szCs w:val="28"/>
        </w:rPr>
        <w:t>四十一、牙體技術師</w:t>
      </w:r>
      <w:r>
        <w:rPr>
          <w:color w:val="000000"/>
          <w:sz w:val="28"/>
          <w:szCs w:val="28"/>
        </w:rPr>
        <w:t>(</w:t>
      </w:r>
      <w:r>
        <w:rPr>
          <w:color w:val="000000"/>
          <w:sz w:val="28"/>
          <w:szCs w:val="28"/>
        </w:rPr>
        <w:t>生</w:t>
      </w:r>
      <w:r>
        <w:rPr>
          <w:color w:val="000000"/>
          <w:sz w:val="28"/>
          <w:szCs w:val="28"/>
        </w:rPr>
        <w:t>)</w:t>
      </w:r>
      <w:r>
        <w:rPr>
          <w:color w:val="000000"/>
          <w:sz w:val="28"/>
          <w:szCs w:val="28"/>
        </w:rPr>
        <w:t>：百分之四十。</w:t>
      </w:r>
    </w:p>
    <w:p w:rsidR="00946F50" w:rsidRDefault="00607031">
      <w:pPr>
        <w:pStyle w:val="a5"/>
        <w:spacing w:line="460" w:lineRule="exact"/>
        <w:rPr>
          <w:color w:val="000000"/>
          <w:sz w:val="28"/>
          <w:szCs w:val="28"/>
        </w:rPr>
      </w:pPr>
      <w:r>
        <w:rPr>
          <w:color w:val="000000"/>
          <w:sz w:val="28"/>
          <w:szCs w:val="28"/>
        </w:rPr>
        <w:t>四十二、語言治療師：</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全民健康保險收入（含保險對象依全民健康保險法第四十三條及第四十七條規定應自行負擔之費用）：依中央健康保險署核定之點數，每點零點七八元。</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掛號費收入：百分之七十八。</w:t>
      </w:r>
    </w:p>
    <w:p w:rsidR="00946F50" w:rsidRDefault="00607031">
      <w:pPr>
        <w:pStyle w:val="Textbody"/>
        <w:tabs>
          <w:tab w:val="left" w:pos="1191"/>
          <w:tab w:val="left" w:pos="1359"/>
        </w:tabs>
        <w:overflowPunct w:val="0"/>
        <w:spacing w:after="0" w:line="460" w:lineRule="exact"/>
        <w:ind w:left="1176" w:hanging="576"/>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非屬全民健康保險收入：百分之二十。</w:t>
      </w:r>
    </w:p>
    <w:p w:rsidR="00946F50" w:rsidRDefault="00607031">
      <w:pPr>
        <w:pStyle w:val="a5"/>
        <w:spacing w:line="460" w:lineRule="exact"/>
        <w:ind w:left="850" w:hanging="850"/>
        <w:rPr>
          <w:color w:val="000000"/>
          <w:sz w:val="28"/>
          <w:szCs w:val="28"/>
        </w:rPr>
      </w:pPr>
      <w:r>
        <w:rPr>
          <w:color w:val="000000"/>
          <w:sz w:val="28"/>
          <w:szCs w:val="28"/>
        </w:rPr>
        <w:t>附註：本標準未規定之項目，由稽徵機關依查得資料或相近業別之費用率認定。</w:t>
      </w:r>
    </w:p>
    <w:p w:rsidR="00946F50" w:rsidRDefault="00946F50">
      <w:pPr>
        <w:pStyle w:val="a5"/>
        <w:overflowPunct w:val="0"/>
        <w:spacing w:line="460" w:lineRule="exact"/>
        <w:ind w:left="640" w:hanging="640"/>
        <w:jc w:val="both"/>
      </w:pPr>
    </w:p>
    <w:sectPr w:rsidR="00946F50">
      <w:pgSz w:w="11906" w:h="16838"/>
      <w:pgMar w:top="1417" w:right="1418"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031" w:rsidRDefault="00607031">
      <w:r>
        <w:separator/>
      </w:r>
    </w:p>
  </w:endnote>
  <w:endnote w:type="continuationSeparator" w:id="0">
    <w:p w:rsidR="00607031" w:rsidRDefault="0060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新細明體, PMingLiU">
    <w:altName w:val="Times New Roman"/>
    <w:charset w:val="00"/>
    <w:family w:val="roman"/>
    <w:pitch w:val="variable"/>
  </w:font>
  <w:font w:name="細明體, MingLiU">
    <w:charset w:val="00"/>
    <w:family w:val="moder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font>
  <w:font w:name="DFKaiShu-SB-Estd-BF">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031" w:rsidRDefault="00607031">
      <w:r>
        <w:rPr>
          <w:color w:val="000000"/>
        </w:rPr>
        <w:separator/>
      </w:r>
    </w:p>
  </w:footnote>
  <w:footnote w:type="continuationSeparator" w:id="0">
    <w:p w:rsidR="00607031" w:rsidRDefault="00607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7E4"/>
    <w:multiLevelType w:val="multilevel"/>
    <w:tmpl w:val="DB8C0850"/>
    <w:styleLink w:val="WW8Num16"/>
    <w:lvl w:ilvl="0">
      <w:start w:val="1"/>
      <w:numFmt w:val="japaneseCounting"/>
      <w:lvlText w:val="%1、"/>
      <w:lvlJc w:val="left"/>
      <w:rPr>
        <w:color w:val="000000"/>
      </w:rPr>
    </w:lvl>
    <w:lvl w:ilvl="1">
      <w:start w:val="4"/>
      <w:numFmt w:val="japaneseCounting"/>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1">
    <w:nsid w:val="07980785"/>
    <w:multiLevelType w:val="multilevel"/>
    <w:tmpl w:val="66621358"/>
    <w:styleLink w:val="WW8Num11"/>
    <w:lvl w:ilvl="0">
      <w:start w:val="1"/>
      <w:numFmt w:val="japaneseCounting"/>
      <w:lvlText w:val="%1、"/>
      <w:lvlJc w:val="left"/>
      <w:rPr>
        <w:color w:val="000000"/>
      </w:rPr>
    </w:lvl>
    <w:lvl w:ilvl="1">
      <w:start w:val="4"/>
      <w:numFmt w:val="japaneseCounting"/>
      <w:lvlText w:val="(%2)"/>
      <w:lvlJc w:val="left"/>
      <w:rPr>
        <w:color w:val="FF0000"/>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2">
    <w:nsid w:val="15091D5F"/>
    <w:multiLevelType w:val="multilevel"/>
    <w:tmpl w:val="EB6E84E2"/>
    <w:styleLink w:val="WW8Num17"/>
    <w:lvl w:ilvl="0">
      <w:start w:val="1"/>
      <w:numFmt w:val="japaneseCounting"/>
      <w:lvlText w:val="%1、"/>
      <w:lvlJc w:val="left"/>
      <w:rPr>
        <w:rFonts w:ascii="標楷體" w:eastAsia="標楷體" w:hAnsi="標楷體" w:cs="標楷體"/>
        <w:color w:val="000000"/>
        <w:sz w:val="32"/>
        <w:szCs w:val="32"/>
      </w:rPr>
    </w:lvl>
    <w:lvl w:ilvl="1">
      <w:start w:val="1"/>
      <w:numFmt w:val="japaneseCounting"/>
      <w:lvlText w:val="(%2)"/>
      <w:lvlJc w:val="left"/>
      <w:rPr>
        <w:rFonts w:ascii="標楷體" w:eastAsia="標楷體" w:hAnsi="標楷體" w:cs="標楷體"/>
        <w:color w:val="000000"/>
        <w:sz w:val="32"/>
        <w:szCs w:val="32"/>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3">
    <w:nsid w:val="16526B66"/>
    <w:multiLevelType w:val="multilevel"/>
    <w:tmpl w:val="F51A6FFA"/>
    <w:styleLink w:val="WW8Num7"/>
    <w:lvl w:ilvl="0">
      <w:start w:val="1"/>
      <w:numFmt w:val="japaneseCounting"/>
      <w:lvlText w:val="%1、"/>
      <w:lvlJc w:val="left"/>
      <w:rPr>
        <w:color w:val="000000"/>
      </w:rPr>
    </w:lvl>
    <w:lvl w:ilvl="1">
      <w:start w:val="4"/>
      <w:numFmt w:val="japaneseCounting"/>
      <w:lvlText w:val="(%2)"/>
      <w:lvlJc w:val="left"/>
      <w:rPr>
        <w:color w:val="FF0000"/>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4">
    <w:nsid w:val="1B263815"/>
    <w:multiLevelType w:val="multilevel"/>
    <w:tmpl w:val="8AC4FEFC"/>
    <w:styleLink w:val="WW8Num8"/>
    <w:lvl w:ilvl="0">
      <w:start w:val="1"/>
      <w:numFmt w:val="japaneseCounting"/>
      <w:lvlText w:val="%1、"/>
      <w:lvlJc w:val="left"/>
      <w:rPr>
        <w:rFonts w:ascii="標楷體" w:eastAsia="標楷體" w:hAnsi="標楷體" w:cs="標楷體"/>
        <w:color w:val="000000"/>
        <w:sz w:val="32"/>
        <w:szCs w:val="32"/>
      </w:rPr>
    </w:lvl>
    <w:lvl w:ilvl="1">
      <w:start w:val="1"/>
      <w:numFmt w:val="japaneseCounting"/>
      <w:lvlText w:val="(%2)"/>
      <w:lvlJc w:val="left"/>
      <w:rPr>
        <w:rFonts w:ascii="標楷體" w:eastAsia="標楷體" w:hAnsi="標楷體" w:cs="標楷體"/>
        <w:color w:val="000000"/>
        <w:sz w:val="32"/>
        <w:szCs w:val="32"/>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5">
    <w:nsid w:val="2A2E640E"/>
    <w:multiLevelType w:val="multilevel"/>
    <w:tmpl w:val="622CABCA"/>
    <w:styleLink w:val="WW8Num18"/>
    <w:lvl w:ilvl="0">
      <w:start w:val="11"/>
      <w:numFmt w:val="japaneseCounting"/>
      <w:lvlText w:val="%1、"/>
      <w:lvlJc w:val="left"/>
      <w:rPr>
        <w:color w:val="000000"/>
      </w:rPr>
    </w:lvl>
    <w:lvl w:ilvl="1">
      <w:start w:val="4"/>
      <w:numFmt w:val="japaneseCounting"/>
      <w:lvlText w:val="(%2)"/>
      <w:lvlJc w:val="left"/>
      <w:rPr>
        <w:color w:val="FF0000"/>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6">
    <w:nsid w:val="2F9A543A"/>
    <w:multiLevelType w:val="multilevel"/>
    <w:tmpl w:val="DE086584"/>
    <w:styleLink w:val="WW8Num4"/>
    <w:lvl w:ilvl="0">
      <w:start w:val="1"/>
      <w:numFmt w:val="japaneseCounting"/>
      <w:lvlText w:val="%1、"/>
      <w:lvlJc w:val="left"/>
      <w:rPr>
        <w:color w:val="000000"/>
      </w:rPr>
    </w:lvl>
    <w:lvl w:ilvl="1">
      <w:start w:val="1"/>
      <w:numFmt w:val="japaneseCounting"/>
      <w:lvlText w:val="(%2)"/>
      <w:lvlJc w:val="left"/>
      <w:rPr>
        <w:color w:val="000000"/>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7">
    <w:nsid w:val="33033D44"/>
    <w:multiLevelType w:val="multilevel"/>
    <w:tmpl w:val="24A67F72"/>
    <w:styleLink w:val="WW8Num1"/>
    <w:lvl w:ilvl="0">
      <w:start w:val="11"/>
      <w:numFmt w:val="japaneseCounting"/>
      <w:lvlText w:val="%1、"/>
      <w:lvlJc w:val="left"/>
      <w:rPr>
        <w:color w:val="000000"/>
      </w:rPr>
    </w:lvl>
    <w:lvl w:ilvl="1">
      <w:start w:val="4"/>
      <w:numFmt w:val="japaneseCounting"/>
      <w:lvlText w:val="(%2)"/>
      <w:lvlJc w:val="left"/>
      <w:rPr>
        <w:color w:val="FF0000"/>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8">
    <w:nsid w:val="33CF5275"/>
    <w:multiLevelType w:val="multilevel"/>
    <w:tmpl w:val="31FE63DC"/>
    <w:styleLink w:val="WW8Num3"/>
    <w:lvl w:ilvl="0">
      <w:start w:val="1"/>
      <w:numFmt w:val="japaneseCounting"/>
      <w:lvlText w:val="%1、"/>
      <w:lvlJc w:val="left"/>
      <w:rPr>
        <w:rFonts w:ascii="標楷體" w:eastAsia="標楷體" w:hAnsi="標楷體" w:cs="標楷體"/>
        <w:color w:val="000000"/>
        <w:sz w:val="32"/>
        <w:szCs w:val="32"/>
      </w:rPr>
    </w:lvl>
    <w:lvl w:ilvl="1">
      <w:start w:val="4"/>
      <w:numFmt w:val="japaneseCounting"/>
      <w:lvlText w:val="(%2)"/>
      <w:lvlJc w:val="left"/>
      <w:rPr>
        <w:rFonts w:ascii="標楷體" w:eastAsia="標楷體" w:hAnsi="標楷體" w:cs="標楷體"/>
        <w:color w:val="000000"/>
        <w:sz w:val="32"/>
        <w:szCs w:val="32"/>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9">
    <w:nsid w:val="39C45CEB"/>
    <w:multiLevelType w:val="multilevel"/>
    <w:tmpl w:val="E174C592"/>
    <w:styleLink w:val="WW8Num10"/>
    <w:lvl w:ilvl="0">
      <w:start w:val="11"/>
      <w:numFmt w:val="japaneseCounting"/>
      <w:lvlText w:val="%1、"/>
      <w:lvlJc w:val="left"/>
      <w:rPr>
        <w:color w:val="000000"/>
      </w:rPr>
    </w:lvl>
    <w:lvl w:ilvl="1">
      <w:start w:val="4"/>
      <w:numFmt w:val="japaneseCounting"/>
      <w:lvlText w:val="(%2)"/>
      <w:lvlJc w:val="left"/>
      <w:rPr>
        <w:color w:val="FF0000"/>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10">
    <w:nsid w:val="4E3C0781"/>
    <w:multiLevelType w:val="multilevel"/>
    <w:tmpl w:val="0570F862"/>
    <w:styleLink w:val="WW8Num9"/>
    <w:lvl w:ilvl="0">
      <w:start w:val="1"/>
      <w:numFmt w:val="japaneseCounting"/>
      <w:lvlText w:val="%1、"/>
      <w:lvlJc w:val="left"/>
      <w:rPr>
        <w:color w:val="000000"/>
      </w:rPr>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11">
    <w:nsid w:val="4FA77F2C"/>
    <w:multiLevelType w:val="multilevel"/>
    <w:tmpl w:val="28D03B56"/>
    <w:styleLink w:val="WW8Num12"/>
    <w:lvl w:ilvl="0">
      <w:start w:val="1"/>
      <w:numFmt w:val="japaneseCounting"/>
      <w:lvlText w:val="%1、"/>
      <w:lvlJc w:val="left"/>
      <w:rPr>
        <w:color w:val="000000"/>
      </w:rPr>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12">
    <w:nsid w:val="50023248"/>
    <w:multiLevelType w:val="multilevel"/>
    <w:tmpl w:val="5ED8EEDA"/>
    <w:styleLink w:val="WW8Num13"/>
    <w:lvl w:ilvl="0">
      <w:start w:val="1"/>
      <w:numFmt w:val="japaneseCounting"/>
      <w:lvlText w:val="%1、"/>
      <w:lvlJc w:val="left"/>
      <w:rPr>
        <w:color w:val="000000"/>
      </w:rPr>
    </w:lvl>
    <w:lvl w:ilvl="1">
      <w:start w:val="4"/>
      <w:numFmt w:val="japaneseCounting"/>
      <w:lvlText w:val="(%2)"/>
      <w:lvlJc w:val="left"/>
      <w:rPr>
        <w:color w:val="000000"/>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13">
    <w:nsid w:val="55927B64"/>
    <w:multiLevelType w:val="multilevel"/>
    <w:tmpl w:val="E50A7336"/>
    <w:styleLink w:val="WW8Num2"/>
    <w:lvl w:ilvl="0">
      <w:start w:val="1"/>
      <w:numFmt w:val="japaneseCounting"/>
      <w:lvlText w:val="%1、"/>
      <w:lvlJc w:val="left"/>
      <w:rPr>
        <w:color w:val="000000"/>
      </w:rPr>
    </w:lvl>
    <w:lvl w:ilvl="1">
      <w:start w:val="3"/>
      <w:numFmt w:val="japaneseCounting"/>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14">
    <w:nsid w:val="56CC0728"/>
    <w:multiLevelType w:val="multilevel"/>
    <w:tmpl w:val="97BC77D8"/>
    <w:styleLink w:val="WW8Num6"/>
    <w:lvl w:ilvl="0">
      <w:start w:val="12"/>
      <w:numFmt w:val="japaneseCounting"/>
      <w:lvlText w:val="%1、"/>
      <w:lvlJc w:val="left"/>
      <w:rPr>
        <w:color w:val="000000"/>
      </w:rPr>
    </w:lvl>
    <w:lvl w:ilvl="1">
      <w:start w:val="4"/>
      <w:numFmt w:val="japaneseCounting"/>
      <w:lvlText w:val="(%2)"/>
      <w:lvlJc w:val="left"/>
      <w:rPr>
        <w:color w:val="FF0000"/>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15">
    <w:nsid w:val="66452AE0"/>
    <w:multiLevelType w:val="multilevel"/>
    <w:tmpl w:val="1A687624"/>
    <w:styleLink w:val="WW8Num14"/>
    <w:lvl w:ilvl="0">
      <w:start w:val="1"/>
      <w:numFmt w:val="japaneseCounting"/>
      <w:lvlText w:val="%1、"/>
      <w:lvlJc w:val="left"/>
      <w:rPr>
        <w:rFonts w:ascii="標楷體" w:eastAsia="標楷體" w:hAnsi="標楷體" w:cs="標楷體"/>
        <w:color w:val="000000"/>
        <w:sz w:val="32"/>
        <w:szCs w:val="32"/>
      </w:rPr>
    </w:lvl>
    <w:lvl w:ilvl="1">
      <w:start w:val="1"/>
      <w:numFmt w:val="japaneseCounting"/>
      <w:lvlText w:val="(%2)"/>
      <w:lvlJc w:val="left"/>
      <w:rPr>
        <w:rFonts w:ascii="標楷體" w:eastAsia="標楷體" w:hAnsi="標楷體" w:cs="標楷體"/>
        <w:color w:val="000000"/>
        <w:sz w:val="32"/>
        <w:szCs w:val="32"/>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16">
    <w:nsid w:val="66FB656E"/>
    <w:multiLevelType w:val="multilevel"/>
    <w:tmpl w:val="F64A0BEE"/>
    <w:styleLink w:val="WW8Num15"/>
    <w:lvl w:ilvl="0">
      <w:start w:val="1"/>
      <w:numFmt w:val="japaneseCounting"/>
      <w:lvlText w:val="%1、"/>
      <w:lvlJc w:val="left"/>
      <w:rPr>
        <w:rFonts w:ascii="標楷體" w:eastAsia="標楷體" w:hAnsi="標楷體" w:cs="標楷體"/>
        <w:color w:val="000000"/>
        <w:sz w:val="32"/>
        <w:szCs w:val="32"/>
      </w:rPr>
    </w:lvl>
    <w:lvl w:ilvl="1">
      <w:start w:val="1"/>
      <w:numFmt w:val="decimal"/>
      <w:lvlText w:val="（%2）"/>
      <w:lvlJc w:val="left"/>
      <w:rPr>
        <w:rFonts w:ascii="標楷體" w:eastAsia="標楷體" w:hAnsi="標楷體" w:cs="標楷體"/>
        <w:sz w:val="32"/>
        <w:szCs w:val="32"/>
      </w:rPr>
    </w:lvl>
    <w:lvl w:ilvl="2">
      <w:start w:val="1"/>
      <w:numFmt w:val="decimal"/>
      <w:lvlText w:val="%3、"/>
      <w:lvlJc w:val="left"/>
      <w:rPr>
        <w:rFonts w:ascii="標楷體" w:eastAsia="標楷體" w:hAnsi="標楷體" w:cs="標楷體"/>
        <w:sz w:val="32"/>
        <w:szCs w:val="32"/>
      </w:rPr>
    </w:lvl>
    <w:lvl w:ilvl="3">
      <w:start w:val="1"/>
      <w:numFmt w:val="decimal"/>
      <w:lvlText w:val="(%4)"/>
      <w:lvlJc w:val="left"/>
      <w:rPr>
        <w:rFonts w:ascii="標楷體" w:eastAsia="標楷體" w:hAnsi="標楷體" w:cs="標楷體"/>
        <w:sz w:val="32"/>
        <w:szCs w:val="32"/>
      </w:rPr>
    </w:lvl>
    <w:lvl w:ilvl="4">
      <w:start w:val="1"/>
      <w:numFmt w:val="ideographTraditional"/>
      <w:lvlText w:val="%5、"/>
      <w:lvlJc w:val="left"/>
      <w:rPr>
        <w:rFonts w:ascii="標楷體" w:eastAsia="標楷體" w:hAnsi="標楷體" w:cs="標楷體"/>
        <w:sz w:val="32"/>
        <w:szCs w:val="32"/>
      </w:rPr>
    </w:lvl>
    <w:lvl w:ilvl="5">
      <w:start w:val="1"/>
      <w:numFmt w:val="ideographTraditional"/>
      <w:lvlText w:val="(%6)"/>
      <w:lvlJc w:val="left"/>
      <w:rPr>
        <w:rFonts w:ascii="標楷體" w:eastAsia="標楷體" w:hAnsi="標楷體" w:cs="標楷體"/>
        <w:sz w:val="32"/>
        <w:szCs w:val="32"/>
      </w:rPr>
    </w:lvl>
    <w:lvl w:ilvl="6">
      <w:start w:val="1"/>
      <w:numFmt w:val="ideographZodiac"/>
      <w:lvlText w:val="%7、"/>
      <w:lvlJc w:val="left"/>
      <w:rPr>
        <w:rFonts w:ascii="標楷體" w:eastAsia="標楷體" w:hAnsi="標楷體" w:cs="標楷體"/>
        <w:sz w:val="32"/>
        <w:szCs w:val="32"/>
      </w:rPr>
    </w:lvl>
    <w:lvl w:ilvl="7">
      <w:start w:val="1"/>
      <w:numFmt w:val="ideographZodiac"/>
      <w:lvlText w:val="(%8)"/>
      <w:lvlJc w:val="left"/>
      <w:rPr>
        <w:rFonts w:ascii="標楷體" w:eastAsia="標楷體" w:hAnsi="標楷體" w:cs="標楷體"/>
        <w:sz w:val="32"/>
        <w:szCs w:val="32"/>
      </w:rPr>
    </w:lvl>
    <w:lvl w:ilvl="8">
      <w:start w:val="1"/>
      <w:numFmt w:val="decimal"/>
      <w:lvlText w:val="%9)"/>
      <w:lvlJc w:val="left"/>
      <w:rPr>
        <w:rFonts w:ascii="標楷體" w:eastAsia="標楷體" w:hAnsi="標楷體" w:cs="標楷體"/>
        <w:sz w:val="32"/>
        <w:szCs w:val="32"/>
      </w:rPr>
    </w:lvl>
  </w:abstractNum>
  <w:abstractNum w:abstractNumId="17">
    <w:nsid w:val="71A805A4"/>
    <w:multiLevelType w:val="multilevel"/>
    <w:tmpl w:val="32CAB730"/>
    <w:styleLink w:val="WW8Num20"/>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18">
    <w:nsid w:val="7C743E71"/>
    <w:multiLevelType w:val="multilevel"/>
    <w:tmpl w:val="86D28F1E"/>
    <w:styleLink w:val="WW8Num19"/>
    <w:lvl w:ilvl="0">
      <w:start w:val="1"/>
      <w:numFmt w:val="japaneseCounting"/>
      <w:lvlText w:val="%1、"/>
      <w:lvlJc w:val="left"/>
      <w:rPr>
        <w:rFonts w:ascii="標楷體" w:eastAsia="標楷體" w:hAnsi="標楷體" w:cs="標楷體"/>
        <w:color w:val="000000"/>
        <w:sz w:val="32"/>
        <w:szCs w:val="32"/>
      </w:rPr>
    </w:lvl>
    <w:lvl w:ilvl="1">
      <w:start w:val="1"/>
      <w:numFmt w:val="japaneseCounting"/>
      <w:lvlText w:val="(%2)"/>
      <w:lvlJc w:val="left"/>
      <w:rPr>
        <w:rFonts w:ascii="標楷體" w:eastAsia="標楷體" w:hAnsi="標楷體" w:cs="標楷體"/>
        <w:color w:val="000000"/>
        <w:sz w:val="32"/>
        <w:szCs w:val="32"/>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19">
    <w:nsid w:val="7EA438FA"/>
    <w:multiLevelType w:val="multilevel"/>
    <w:tmpl w:val="2BB64306"/>
    <w:styleLink w:val="WW8Num5"/>
    <w:lvl w:ilvl="0">
      <w:start w:val="1"/>
      <w:numFmt w:val="japaneseCounting"/>
      <w:lvlText w:val="%1、"/>
      <w:lvlJc w:val="left"/>
      <w:rPr>
        <w:color w:val="000000"/>
      </w:rPr>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num w:numId="1">
    <w:abstractNumId w:val="7"/>
  </w:num>
  <w:num w:numId="2">
    <w:abstractNumId w:val="13"/>
  </w:num>
  <w:num w:numId="3">
    <w:abstractNumId w:val="8"/>
  </w:num>
  <w:num w:numId="4">
    <w:abstractNumId w:val="6"/>
  </w:num>
  <w:num w:numId="5">
    <w:abstractNumId w:val="19"/>
  </w:num>
  <w:num w:numId="6">
    <w:abstractNumId w:val="14"/>
  </w:num>
  <w:num w:numId="7">
    <w:abstractNumId w:val="3"/>
  </w:num>
  <w:num w:numId="8">
    <w:abstractNumId w:val="4"/>
  </w:num>
  <w:num w:numId="9">
    <w:abstractNumId w:val="10"/>
  </w:num>
  <w:num w:numId="10">
    <w:abstractNumId w:val="9"/>
  </w:num>
  <w:num w:numId="11">
    <w:abstractNumId w:val="1"/>
  </w:num>
  <w:num w:numId="12">
    <w:abstractNumId w:val="11"/>
  </w:num>
  <w:num w:numId="13">
    <w:abstractNumId w:val="12"/>
  </w:num>
  <w:num w:numId="14">
    <w:abstractNumId w:val="15"/>
  </w:num>
  <w:num w:numId="15">
    <w:abstractNumId w:val="16"/>
  </w:num>
  <w:num w:numId="16">
    <w:abstractNumId w:val="0"/>
  </w:num>
  <w:num w:numId="17">
    <w:abstractNumId w:val="2"/>
  </w:num>
  <w:num w:numId="18">
    <w:abstractNumId w:val="5"/>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6F50"/>
    <w:rsid w:val="002937BD"/>
    <w:rsid w:val="00607031"/>
    <w:rsid w:val="00946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Mangal"/>
        <w:kern w:val="3"/>
        <w:sz w:val="32"/>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outlineLvl w:val="0"/>
    </w:pPr>
  </w:style>
  <w:style w:type="paragraph" w:styleId="2">
    <w:name w:val="heading 2"/>
    <w:basedOn w:val="Heading"/>
    <w:next w:val="Textbody"/>
    <w:pPr>
      <w:spacing w:before="200"/>
      <w:outlineLvl w:val="1"/>
    </w:pPr>
  </w:style>
  <w:style w:type="paragraph" w:styleId="3">
    <w:name w:val="heading 3"/>
    <w:basedOn w:val="Heading"/>
    <w:next w:val="Textbody"/>
    <w:pPr>
      <w:spacing w:before="14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eastAsia="新細明體, PMingLiU" w:cs="Times New Roman"/>
      <w:sz w:val="24"/>
      <w:lang w:bidi="ar-SA"/>
    </w:rPr>
  </w:style>
  <w:style w:type="paragraph" w:customStyle="1" w:styleId="Heading">
    <w:name w:val="Heading"/>
    <w:basedOn w:val="Standard"/>
    <w:next w:val="Textbody"/>
    <w:pPr>
      <w:jc w:val="center"/>
    </w:pPr>
    <w:rPr>
      <w:b/>
      <w:bCs/>
      <w:sz w:val="56"/>
      <w:szCs w:val="56"/>
    </w:rPr>
  </w:style>
  <w:style w:type="paragraph" w:customStyle="1" w:styleId="Textbody">
    <w:name w:val="Text body"/>
    <w:basedOn w:val="Standard"/>
    <w:pPr>
      <w:spacing w:after="140" w:line="288" w:lineRule="auto"/>
    </w:pPr>
  </w:style>
  <w:style w:type="paragraph" w:styleId="a3">
    <w:name w:val="List"/>
    <w:basedOn w:val="Textbody"/>
    <w:rPr>
      <w:rFonts w:eastAsia="標楷體" w:cs="Mangal"/>
      <w:sz w:val="28"/>
    </w:rPr>
  </w:style>
  <w:style w:type="paragraph" w:styleId="a4">
    <w:name w:val="caption"/>
    <w:basedOn w:val="Standard"/>
    <w:pPr>
      <w:suppressLineNumbers/>
      <w:spacing w:before="120" w:after="120"/>
    </w:pPr>
    <w:rPr>
      <w:rFonts w:eastAsia="標楷體" w:cs="Mangal"/>
      <w:i/>
      <w:iCs/>
      <w:sz w:val="28"/>
    </w:rPr>
  </w:style>
  <w:style w:type="paragraph" w:customStyle="1" w:styleId="Index">
    <w:name w:val="Index"/>
    <w:basedOn w:val="Standard"/>
    <w:pPr>
      <w:suppressLineNumbers/>
    </w:pPr>
    <w:rPr>
      <w:rFonts w:eastAsia="標楷體" w:cs="Mangal"/>
      <w:sz w:val="28"/>
    </w:rPr>
  </w:style>
  <w:style w:type="paragraph" w:customStyle="1" w:styleId="a5">
    <w:name w:val="公文(內容)"/>
    <w:basedOn w:val="Standard"/>
    <w:next w:val="Standard"/>
    <w:pPr>
      <w:widowControl/>
      <w:snapToGrid w:val="0"/>
      <w:spacing w:line="578" w:lineRule="exact"/>
    </w:pPr>
    <w:rPr>
      <w:rFonts w:ascii="標楷體" w:eastAsia="標楷體" w:hAnsi="標楷體" w:cs="標楷體"/>
      <w:sz w:val="34"/>
      <w:szCs w:val="20"/>
      <w:lang w:val="zh-TW"/>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tabs>
        <w:tab w:val="center" w:pos="4153"/>
        <w:tab w:val="right" w:pos="8306"/>
      </w:tabs>
      <w:snapToGrid w:val="0"/>
    </w:pPr>
    <w:rPr>
      <w:sz w:val="20"/>
      <w:szCs w:val="20"/>
    </w:rPr>
  </w:style>
  <w:style w:type="paragraph" w:styleId="a7">
    <w:name w:val="header"/>
    <w:basedOn w:val="Standard"/>
    <w:pPr>
      <w:tabs>
        <w:tab w:val="center" w:pos="4153"/>
        <w:tab w:val="right" w:pos="8306"/>
      </w:tabs>
      <w:snapToGrid w:val="0"/>
    </w:pPr>
    <w:rPr>
      <w:sz w:val="20"/>
      <w:szCs w:val="20"/>
    </w:rPr>
  </w:style>
  <w:style w:type="paragraph" w:styleId="a8">
    <w:name w:val="Balloon Text"/>
    <w:basedOn w:val="Standard"/>
    <w:rPr>
      <w:rFonts w:ascii="Cambria" w:eastAsia="Cambria" w:hAnsi="Cambria" w:cs="Cambria"/>
      <w:sz w:val="18"/>
      <w:szCs w:val="18"/>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a9">
    <w:name w:val="Subtitle"/>
    <w:basedOn w:val="Heading"/>
    <w:next w:val="Textbody"/>
    <w:pPr>
      <w:spacing w:before="60"/>
    </w:pPr>
    <w:rPr>
      <w:sz w:val="36"/>
      <w:szCs w:val="36"/>
    </w:rPr>
  </w:style>
  <w:style w:type="paragraph" w:styleId="aa">
    <w:name w:val="Plain Text"/>
    <w:basedOn w:val="Textbody"/>
    <w:pPr>
      <w:suppressAutoHyphens w:val="0"/>
      <w:textAlignment w:val="auto"/>
    </w:pPr>
    <w:rPr>
      <w:rFonts w:ascii="Calibri" w:eastAsia="新細明體" w:hAnsi="Calibri" w:cs="Courier New"/>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color w:val="000000"/>
    </w:rPr>
  </w:style>
  <w:style w:type="character" w:customStyle="1" w:styleId="WW8Num1z1">
    <w:name w:val="WW8Num1z1"/>
    <w:rPr>
      <w:color w:val="FF0000"/>
    </w:rPr>
  </w:style>
  <w:style w:type="character" w:customStyle="1" w:styleId="WW8Num1z2">
    <w:name w:val="WW8Num1z2"/>
  </w:style>
  <w:style w:type="character" w:customStyle="1" w:styleId="WW8Num2z0">
    <w:name w:val="WW8Num2z0"/>
    <w:rPr>
      <w:color w:val="000000"/>
    </w:rPr>
  </w:style>
  <w:style w:type="character" w:customStyle="1" w:styleId="WW8Num2z1">
    <w:name w:val="WW8Num2z1"/>
  </w:style>
  <w:style w:type="character" w:customStyle="1" w:styleId="WW8Num3z0">
    <w:name w:val="WW8Num3z0"/>
    <w:rPr>
      <w:rFonts w:ascii="標楷體" w:eastAsia="標楷體" w:hAnsi="標楷體" w:cs="標楷體"/>
      <w:color w:val="000000"/>
      <w:sz w:val="32"/>
      <w:szCs w:val="32"/>
    </w:rPr>
  </w:style>
  <w:style w:type="character" w:customStyle="1" w:styleId="WW8Num3z2">
    <w:name w:val="WW8Num3z2"/>
  </w:style>
  <w:style w:type="character" w:customStyle="1" w:styleId="WW8Num4z0">
    <w:name w:val="WW8Num4z0"/>
    <w:rPr>
      <w:color w:val="000000"/>
    </w:rPr>
  </w:style>
  <w:style w:type="character" w:customStyle="1" w:styleId="WW8Num4z2">
    <w:name w:val="WW8Num4z2"/>
  </w:style>
  <w:style w:type="character" w:customStyle="1" w:styleId="WW8Num5z0">
    <w:name w:val="WW8Num5z0"/>
    <w:rPr>
      <w:color w:val="000000"/>
    </w:rPr>
  </w:style>
  <w:style w:type="character" w:customStyle="1" w:styleId="WW8Num5z1">
    <w:name w:val="WW8Num5z1"/>
  </w:style>
  <w:style w:type="character" w:customStyle="1" w:styleId="WW8Num6z0">
    <w:name w:val="WW8Num6z0"/>
    <w:rPr>
      <w:color w:val="000000"/>
    </w:rPr>
  </w:style>
  <w:style w:type="character" w:customStyle="1" w:styleId="WW8Num6z1">
    <w:name w:val="WW8Num6z1"/>
    <w:rPr>
      <w:color w:val="FF0000"/>
    </w:rPr>
  </w:style>
  <w:style w:type="character" w:customStyle="1" w:styleId="WW8Num6z2">
    <w:name w:val="WW8Num6z2"/>
  </w:style>
  <w:style w:type="character" w:customStyle="1" w:styleId="WW8Num7z0">
    <w:name w:val="WW8Num7z0"/>
    <w:rPr>
      <w:color w:val="000000"/>
    </w:rPr>
  </w:style>
  <w:style w:type="character" w:customStyle="1" w:styleId="WW8Num7z1">
    <w:name w:val="WW8Num7z1"/>
    <w:rPr>
      <w:color w:val="FF0000"/>
    </w:rPr>
  </w:style>
  <w:style w:type="character" w:customStyle="1" w:styleId="WW8Num7z2">
    <w:name w:val="WW8Num7z2"/>
  </w:style>
  <w:style w:type="character" w:customStyle="1" w:styleId="WW8Num8z0">
    <w:name w:val="WW8Num8z0"/>
    <w:rPr>
      <w:rFonts w:ascii="標楷體" w:eastAsia="標楷體" w:hAnsi="標楷體" w:cs="標楷體"/>
      <w:color w:val="000000"/>
      <w:sz w:val="32"/>
      <w:szCs w:val="32"/>
    </w:rPr>
  </w:style>
  <w:style w:type="character" w:customStyle="1" w:styleId="WW8Num8z2">
    <w:name w:val="WW8Num8z2"/>
  </w:style>
  <w:style w:type="character" w:customStyle="1" w:styleId="WW8Num9z0">
    <w:name w:val="WW8Num9z0"/>
    <w:rPr>
      <w:color w:val="000000"/>
    </w:rPr>
  </w:style>
  <w:style w:type="character" w:customStyle="1" w:styleId="WW8Num9z1">
    <w:name w:val="WW8Num9z1"/>
  </w:style>
  <w:style w:type="character" w:customStyle="1" w:styleId="WW8Num10z0">
    <w:name w:val="WW8Num10z0"/>
    <w:rPr>
      <w:color w:val="000000"/>
    </w:rPr>
  </w:style>
  <w:style w:type="character" w:customStyle="1" w:styleId="WW8Num10z1">
    <w:name w:val="WW8Num10z1"/>
    <w:rPr>
      <w:color w:val="FF0000"/>
    </w:rPr>
  </w:style>
  <w:style w:type="character" w:customStyle="1" w:styleId="WW8Num10z2">
    <w:name w:val="WW8Num10z2"/>
  </w:style>
  <w:style w:type="character" w:customStyle="1" w:styleId="WW8Num11z0">
    <w:name w:val="WW8Num11z0"/>
    <w:rPr>
      <w:color w:val="000000"/>
    </w:rPr>
  </w:style>
  <w:style w:type="character" w:customStyle="1" w:styleId="WW8Num11z1">
    <w:name w:val="WW8Num11z1"/>
    <w:rPr>
      <w:color w:val="FF0000"/>
    </w:rPr>
  </w:style>
  <w:style w:type="character" w:customStyle="1" w:styleId="WW8Num11z2">
    <w:name w:val="WW8Num11z2"/>
  </w:style>
  <w:style w:type="character" w:customStyle="1" w:styleId="WW8Num12z0">
    <w:name w:val="WW8Num12z0"/>
    <w:rPr>
      <w:color w:val="000000"/>
    </w:rPr>
  </w:style>
  <w:style w:type="character" w:customStyle="1" w:styleId="WW8Num12z1">
    <w:name w:val="WW8Num12z1"/>
  </w:style>
  <w:style w:type="character" w:customStyle="1" w:styleId="WW8Num13z0">
    <w:name w:val="WW8Num13z0"/>
    <w:rPr>
      <w:color w:val="000000"/>
    </w:rPr>
  </w:style>
  <w:style w:type="character" w:customStyle="1" w:styleId="WW8Num13z2">
    <w:name w:val="WW8Num13z2"/>
  </w:style>
  <w:style w:type="character" w:customStyle="1" w:styleId="WW8Num14z0">
    <w:name w:val="WW8Num14z0"/>
    <w:rPr>
      <w:rFonts w:ascii="標楷體" w:eastAsia="標楷體" w:hAnsi="標楷體" w:cs="標楷體"/>
      <w:color w:val="000000"/>
      <w:sz w:val="32"/>
      <w:szCs w:val="32"/>
    </w:rPr>
  </w:style>
  <w:style w:type="character" w:customStyle="1" w:styleId="WW8Num14z2">
    <w:name w:val="WW8Num14z2"/>
  </w:style>
  <w:style w:type="character" w:customStyle="1" w:styleId="WW8Num15z0">
    <w:name w:val="WW8Num15z0"/>
    <w:rPr>
      <w:rFonts w:ascii="標楷體" w:eastAsia="標楷體" w:hAnsi="標楷體" w:cs="標楷體"/>
      <w:color w:val="000000"/>
      <w:sz w:val="32"/>
      <w:szCs w:val="32"/>
    </w:rPr>
  </w:style>
  <w:style w:type="character" w:customStyle="1" w:styleId="WW8Num15z1">
    <w:name w:val="WW8Num15z1"/>
    <w:rPr>
      <w:rFonts w:ascii="標楷體" w:eastAsia="標楷體" w:hAnsi="標楷體" w:cs="標楷體"/>
      <w:sz w:val="32"/>
      <w:szCs w:val="32"/>
    </w:rPr>
  </w:style>
  <w:style w:type="character" w:customStyle="1" w:styleId="WW8Num16z0">
    <w:name w:val="WW8Num16z0"/>
    <w:rPr>
      <w:color w:val="000000"/>
    </w:rPr>
  </w:style>
  <w:style w:type="character" w:customStyle="1" w:styleId="WW8Num16z1">
    <w:name w:val="WW8Num16z1"/>
  </w:style>
  <w:style w:type="character" w:customStyle="1" w:styleId="WW8Num17z0">
    <w:name w:val="WW8Num17z0"/>
    <w:rPr>
      <w:rFonts w:ascii="標楷體" w:eastAsia="標楷體" w:hAnsi="標楷體" w:cs="標楷體"/>
      <w:color w:val="000000"/>
      <w:sz w:val="32"/>
      <w:szCs w:val="32"/>
    </w:rPr>
  </w:style>
  <w:style w:type="character" w:customStyle="1" w:styleId="WW8Num17z2">
    <w:name w:val="WW8Num17z2"/>
  </w:style>
  <w:style w:type="character" w:customStyle="1" w:styleId="WW8Num18z0">
    <w:name w:val="WW8Num18z0"/>
    <w:rPr>
      <w:color w:val="000000"/>
    </w:rPr>
  </w:style>
  <w:style w:type="character" w:customStyle="1" w:styleId="WW8Num18z1">
    <w:name w:val="WW8Num18z1"/>
    <w:rPr>
      <w:color w:val="FF0000"/>
    </w:rPr>
  </w:style>
  <w:style w:type="character" w:customStyle="1" w:styleId="WW8Num18z2">
    <w:name w:val="WW8Num18z2"/>
  </w:style>
  <w:style w:type="character" w:customStyle="1" w:styleId="WW8Num19z0">
    <w:name w:val="WW8Num19z0"/>
    <w:rPr>
      <w:rFonts w:ascii="標楷體" w:eastAsia="標楷體" w:hAnsi="標楷體" w:cs="標楷體"/>
      <w:color w:val="000000"/>
      <w:sz w:val="32"/>
      <w:szCs w:val="32"/>
    </w:rPr>
  </w:style>
  <w:style w:type="character" w:customStyle="1" w:styleId="WW8Num19z2">
    <w:name w:val="WW8Num19z2"/>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styleId="ab">
    <w:name w:val="page number"/>
    <w:basedOn w:val="a0"/>
  </w:style>
  <w:style w:type="character" w:customStyle="1" w:styleId="ac">
    <w:name w:val="頁首 字元"/>
    <w:rPr>
      <w:kern w:val="3"/>
    </w:rPr>
  </w:style>
  <w:style w:type="character" w:customStyle="1" w:styleId="ad">
    <w:name w:val="註解方塊文字 字元"/>
    <w:rPr>
      <w:rFonts w:ascii="Cambria" w:eastAsia="新細明體, PMingLiU" w:hAnsi="Cambria" w:cs="Times New Roman"/>
      <w:kern w:val="3"/>
      <w:sz w:val="18"/>
      <w:szCs w:val="18"/>
    </w:rPr>
  </w:style>
  <w:style w:type="character" w:styleId="ae">
    <w:name w:val="Strong"/>
    <w:basedOn w:val="a0"/>
    <w:rPr>
      <w:b/>
      <w:bCs/>
    </w:rPr>
  </w:style>
  <w:style w:type="character" w:customStyle="1" w:styleId="af">
    <w:name w:val="純文字 字元"/>
    <w:basedOn w:val="a0"/>
    <w:rPr>
      <w:rFonts w:ascii="Calibri" w:eastAsia="新細明體" w:hAnsi="Calibri" w:cs="Courier New"/>
      <w:kern w:val="3"/>
      <w:sz w:val="24"/>
      <w:lang w:bidi="ar-SA"/>
    </w:rPr>
  </w:style>
  <w:style w:type="character" w:customStyle="1" w:styleId="BulletSymbols">
    <w:name w:val="Bullet Symbols"/>
    <w:rPr>
      <w:rFonts w:ascii="OpenSymbol" w:eastAsia="OpenSymbol" w:hAnsi="OpenSymbol" w:cs="OpenSymbol"/>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Mangal"/>
        <w:kern w:val="3"/>
        <w:sz w:val="32"/>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outlineLvl w:val="0"/>
    </w:pPr>
  </w:style>
  <w:style w:type="paragraph" w:styleId="2">
    <w:name w:val="heading 2"/>
    <w:basedOn w:val="Heading"/>
    <w:next w:val="Textbody"/>
    <w:pPr>
      <w:spacing w:before="200"/>
      <w:outlineLvl w:val="1"/>
    </w:pPr>
  </w:style>
  <w:style w:type="paragraph" w:styleId="3">
    <w:name w:val="heading 3"/>
    <w:basedOn w:val="Heading"/>
    <w:next w:val="Textbody"/>
    <w:pPr>
      <w:spacing w:before="14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eastAsia="新細明體, PMingLiU" w:cs="Times New Roman"/>
      <w:sz w:val="24"/>
      <w:lang w:bidi="ar-SA"/>
    </w:rPr>
  </w:style>
  <w:style w:type="paragraph" w:customStyle="1" w:styleId="Heading">
    <w:name w:val="Heading"/>
    <w:basedOn w:val="Standard"/>
    <w:next w:val="Textbody"/>
    <w:pPr>
      <w:jc w:val="center"/>
    </w:pPr>
    <w:rPr>
      <w:b/>
      <w:bCs/>
      <w:sz w:val="56"/>
      <w:szCs w:val="56"/>
    </w:rPr>
  </w:style>
  <w:style w:type="paragraph" w:customStyle="1" w:styleId="Textbody">
    <w:name w:val="Text body"/>
    <w:basedOn w:val="Standard"/>
    <w:pPr>
      <w:spacing w:after="140" w:line="288" w:lineRule="auto"/>
    </w:pPr>
  </w:style>
  <w:style w:type="paragraph" w:styleId="a3">
    <w:name w:val="List"/>
    <w:basedOn w:val="Textbody"/>
    <w:rPr>
      <w:rFonts w:eastAsia="標楷體" w:cs="Mangal"/>
      <w:sz w:val="28"/>
    </w:rPr>
  </w:style>
  <w:style w:type="paragraph" w:styleId="a4">
    <w:name w:val="caption"/>
    <w:basedOn w:val="Standard"/>
    <w:pPr>
      <w:suppressLineNumbers/>
      <w:spacing w:before="120" w:after="120"/>
    </w:pPr>
    <w:rPr>
      <w:rFonts w:eastAsia="標楷體" w:cs="Mangal"/>
      <w:i/>
      <w:iCs/>
      <w:sz w:val="28"/>
    </w:rPr>
  </w:style>
  <w:style w:type="paragraph" w:customStyle="1" w:styleId="Index">
    <w:name w:val="Index"/>
    <w:basedOn w:val="Standard"/>
    <w:pPr>
      <w:suppressLineNumbers/>
    </w:pPr>
    <w:rPr>
      <w:rFonts w:eastAsia="標楷體" w:cs="Mangal"/>
      <w:sz w:val="28"/>
    </w:rPr>
  </w:style>
  <w:style w:type="paragraph" w:customStyle="1" w:styleId="a5">
    <w:name w:val="公文(內容)"/>
    <w:basedOn w:val="Standard"/>
    <w:next w:val="Standard"/>
    <w:pPr>
      <w:widowControl/>
      <w:snapToGrid w:val="0"/>
      <w:spacing w:line="578" w:lineRule="exact"/>
    </w:pPr>
    <w:rPr>
      <w:rFonts w:ascii="標楷體" w:eastAsia="標楷體" w:hAnsi="標楷體" w:cs="標楷體"/>
      <w:sz w:val="34"/>
      <w:szCs w:val="20"/>
      <w:lang w:val="zh-TW"/>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tabs>
        <w:tab w:val="center" w:pos="4153"/>
        <w:tab w:val="right" w:pos="8306"/>
      </w:tabs>
      <w:snapToGrid w:val="0"/>
    </w:pPr>
    <w:rPr>
      <w:sz w:val="20"/>
      <w:szCs w:val="20"/>
    </w:rPr>
  </w:style>
  <w:style w:type="paragraph" w:styleId="a7">
    <w:name w:val="header"/>
    <w:basedOn w:val="Standard"/>
    <w:pPr>
      <w:tabs>
        <w:tab w:val="center" w:pos="4153"/>
        <w:tab w:val="right" w:pos="8306"/>
      </w:tabs>
      <w:snapToGrid w:val="0"/>
    </w:pPr>
    <w:rPr>
      <w:sz w:val="20"/>
      <w:szCs w:val="20"/>
    </w:rPr>
  </w:style>
  <w:style w:type="paragraph" w:styleId="a8">
    <w:name w:val="Balloon Text"/>
    <w:basedOn w:val="Standard"/>
    <w:rPr>
      <w:rFonts w:ascii="Cambria" w:eastAsia="Cambria" w:hAnsi="Cambria" w:cs="Cambria"/>
      <w:sz w:val="18"/>
      <w:szCs w:val="18"/>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a9">
    <w:name w:val="Subtitle"/>
    <w:basedOn w:val="Heading"/>
    <w:next w:val="Textbody"/>
    <w:pPr>
      <w:spacing w:before="60"/>
    </w:pPr>
    <w:rPr>
      <w:sz w:val="36"/>
      <w:szCs w:val="36"/>
    </w:rPr>
  </w:style>
  <w:style w:type="paragraph" w:styleId="aa">
    <w:name w:val="Plain Text"/>
    <w:basedOn w:val="Textbody"/>
    <w:pPr>
      <w:suppressAutoHyphens w:val="0"/>
      <w:textAlignment w:val="auto"/>
    </w:pPr>
    <w:rPr>
      <w:rFonts w:ascii="Calibri" w:eastAsia="新細明體" w:hAnsi="Calibri" w:cs="Courier New"/>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color w:val="000000"/>
    </w:rPr>
  </w:style>
  <w:style w:type="character" w:customStyle="1" w:styleId="WW8Num1z1">
    <w:name w:val="WW8Num1z1"/>
    <w:rPr>
      <w:color w:val="FF0000"/>
    </w:rPr>
  </w:style>
  <w:style w:type="character" w:customStyle="1" w:styleId="WW8Num1z2">
    <w:name w:val="WW8Num1z2"/>
  </w:style>
  <w:style w:type="character" w:customStyle="1" w:styleId="WW8Num2z0">
    <w:name w:val="WW8Num2z0"/>
    <w:rPr>
      <w:color w:val="000000"/>
    </w:rPr>
  </w:style>
  <w:style w:type="character" w:customStyle="1" w:styleId="WW8Num2z1">
    <w:name w:val="WW8Num2z1"/>
  </w:style>
  <w:style w:type="character" w:customStyle="1" w:styleId="WW8Num3z0">
    <w:name w:val="WW8Num3z0"/>
    <w:rPr>
      <w:rFonts w:ascii="標楷體" w:eastAsia="標楷體" w:hAnsi="標楷體" w:cs="標楷體"/>
      <w:color w:val="000000"/>
      <w:sz w:val="32"/>
      <w:szCs w:val="32"/>
    </w:rPr>
  </w:style>
  <w:style w:type="character" w:customStyle="1" w:styleId="WW8Num3z2">
    <w:name w:val="WW8Num3z2"/>
  </w:style>
  <w:style w:type="character" w:customStyle="1" w:styleId="WW8Num4z0">
    <w:name w:val="WW8Num4z0"/>
    <w:rPr>
      <w:color w:val="000000"/>
    </w:rPr>
  </w:style>
  <w:style w:type="character" w:customStyle="1" w:styleId="WW8Num4z2">
    <w:name w:val="WW8Num4z2"/>
  </w:style>
  <w:style w:type="character" w:customStyle="1" w:styleId="WW8Num5z0">
    <w:name w:val="WW8Num5z0"/>
    <w:rPr>
      <w:color w:val="000000"/>
    </w:rPr>
  </w:style>
  <w:style w:type="character" w:customStyle="1" w:styleId="WW8Num5z1">
    <w:name w:val="WW8Num5z1"/>
  </w:style>
  <w:style w:type="character" w:customStyle="1" w:styleId="WW8Num6z0">
    <w:name w:val="WW8Num6z0"/>
    <w:rPr>
      <w:color w:val="000000"/>
    </w:rPr>
  </w:style>
  <w:style w:type="character" w:customStyle="1" w:styleId="WW8Num6z1">
    <w:name w:val="WW8Num6z1"/>
    <w:rPr>
      <w:color w:val="FF0000"/>
    </w:rPr>
  </w:style>
  <w:style w:type="character" w:customStyle="1" w:styleId="WW8Num6z2">
    <w:name w:val="WW8Num6z2"/>
  </w:style>
  <w:style w:type="character" w:customStyle="1" w:styleId="WW8Num7z0">
    <w:name w:val="WW8Num7z0"/>
    <w:rPr>
      <w:color w:val="000000"/>
    </w:rPr>
  </w:style>
  <w:style w:type="character" w:customStyle="1" w:styleId="WW8Num7z1">
    <w:name w:val="WW8Num7z1"/>
    <w:rPr>
      <w:color w:val="FF0000"/>
    </w:rPr>
  </w:style>
  <w:style w:type="character" w:customStyle="1" w:styleId="WW8Num7z2">
    <w:name w:val="WW8Num7z2"/>
  </w:style>
  <w:style w:type="character" w:customStyle="1" w:styleId="WW8Num8z0">
    <w:name w:val="WW8Num8z0"/>
    <w:rPr>
      <w:rFonts w:ascii="標楷體" w:eastAsia="標楷體" w:hAnsi="標楷體" w:cs="標楷體"/>
      <w:color w:val="000000"/>
      <w:sz w:val="32"/>
      <w:szCs w:val="32"/>
    </w:rPr>
  </w:style>
  <w:style w:type="character" w:customStyle="1" w:styleId="WW8Num8z2">
    <w:name w:val="WW8Num8z2"/>
  </w:style>
  <w:style w:type="character" w:customStyle="1" w:styleId="WW8Num9z0">
    <w:name w:val="WW8Num9z0"/>
    <w:rPr>
      <w:color w:val="000000"/>
    </w:rPr>
  </w:style>
  <w:style w:type="character" w:customStyle="1" w:styleId="WW8Num9z1">
    <w:name w:val="WW8Num9z1"/>
  </w:style>
  <w:style w:type="character" w:customStyle="1" w:styleId="WW8Num10z0">
    <w:name w:val="WW8Num10z0"/>
    <w:rPr>
      <w:color w:val="000000"/>
    </w:rPr>
  </w:style>
  <w:style w:type="character" w:customStyle="1" w:styleId="WW8Num10z1">
    <w:name w:val="WW8Num10z1"/>
    <w:rPr>
      <w:color w:val="FF0000"/>
    </w:rPr>
  </w:style>
  <w:style w:type="character" w:customStyle="1" w:styleId="WW8Num10z2">
    <w:name w:val="WW8Num10z2"/>
  </w:style>
  <w:style w:type="character" w:customStyle="1" w:styleId="WW8Num11z0">
    <w:name w:val="WW8Num11z0"/>
    <w:rPr>
      <w:color w:val="000000"/>
    </w:rPr>
  </w:style>
  <w:style w:type="character" w:customStyle="1" w:styleId="WW8Num11z1">
    <w:name w:val="WW8Num11z1"/>
    <w:rPr>
      <w:color w:val="FF0000"/>
    </w:rPr>
  </w:style>
  <w:style w:type="character" w:customStyle="1" w:styleId="WW8Num11z2">
    <w:name w:val="WW8Num11z2"/>
  </w:style>
  <w:style w:type="character" w:customStyle="1" w:styleId="WW8Num12z0">
    <w:name w:val="WW8Num12z0"/>
    <w:rPr>
      <w:color w:val="000000"/>
    </w:rPr>
  </w:style>
  <w:style w:type="character" w:customStyle="1" w:styleId="WW8Num12z1">
    <w:name w:val="WW8Num12z1"/>
  </w:style>
  <w:style w:type="character" w:customStyle="1" w:styleId="WW8Num13z0">
    <w:name w:val="WW8Num13z0"/>
    <w:rPr>
      <w:color w:val="000000"/>
    </w:rPr>
  </w:style>
  <w:style w:type="character" w:customStyle="1" w:styleId="WW8Num13z2">
    <w:name w:val="WW8Num13z2"/>
  </w:style>
  <w:style w:type="character" w:customStyle="1" w:styleId="WW8Num14z0">
    <w:name w:val="WW8Num14z0"/>
    <w:rPr>
      <w:rFonts w:ascii="標楷體" w:eastAsia="標楷體" w:hAnsi="標楷體" w:cs="標楷體"/>
      <w:color w:val="000000"/>
      <w:sz w:val="32"/>
      <w:szCs w:val="32"/>
    </w:rPr>
  </w:style>
  <w:style w:type="character" w:customStyle="1" w:styleId="WW8Num14z2">
    <w:name w:val="WW8Num14z2"/>
  </w:style>
  <w:style w:type="character" w:customStyle="1" w:styleId="WW8Num15z0">
    <w:name w:val="WW8Num15z0"/>
    <w:rPr>
      <w:rFonts w:ascii="標楷體" w:eastAsia="標楷體" w:hAnsi="標楷體" w:cs="標楷體"/>
      <w:color w:val="000000"/>
      <w:sz w:val="32"/>
      <w:szCs w:val="32"/>
    </w:rPr>
  </w:style>
  <w:style w:type="character" w:customStyle="1" w:styleId="WW8Num15z1">
    <w:name w:val="WW8Num15z1"/>
    <w:rPr>
      <w:rFonts w:ascii="標楷體" w:eastAsia="標楷體" w:hAnsi="標楷體" w:cs="標楷體"/>
      <w:sz w:val="32"/>
      <w:szCs w:val="32"/>
    </w:rPr>
  </w:style>
  <w:style w:type="character" w:customStyle="1" w:styleId="WW8Num16z0">
    <w:name w:val="WW8Num16z0"/>
    <w:rPr>
      <w:color w:val="000000"/>
    </w:rPr>
  </w:style>
  <w:style w:type="character" w:customStyle="1" w:styleId="WW8Num16z1">
    <w:name w:val="WW8Num16z1"/>
  </w:style>
  <w:style w:type="character" w:customStyle="1" w:styleId="WW8Num17z0">
    <w:name w:val="WW8Num17z0"/>
    <w:rPr>
      <w:rFonts w:ascii="標楷體" w:eastAsia="標楷體" w:hAnsi="標楷體" w:cs="標楷體"/>
      <w:color w:val="000000"/>
      <w:sz w:val="32"/>
      <w:szCs w:val="32"/>
    </w:rPr>
  </w:style>
  <w:style w:type="character" w:customStyle="1" w:styleId="WW8Num17z2">
    <w:name w:val="WW8Num17z2"/>
  </w:style>
  <w:style w:type="character" w:customStyle="1" w:styleId="WW8Num18z0">
    <w:name w:val="WW8Num18z0"/>
    <w:rPr>
      <w:color w:val="000000"/>
    </w:rPr>
  </w:style>
  <w:style w:type="character" w:customStyle="1" w:styleId="WW8Num18z1">
    <w:name w:val="WW8Num18z1"/>
    <w:rPr>
      <w:color w:val="FF0000"/>
    </w:rPr>
  </w:style>
  <w:style w:type="character" w:customStyle="1" w:styleId="WW8Num18z2">
    <w:name w:val="WW8Num18z2"/>
  </w:style>
  <w:style w:type="character" w:customStyle="1" w:styleId="WW8Num19z0">
    <w:name w:val="WW8Num19z0"/>
    <w:rPr>
      <w:rFonts w:ascii="標楷體" w:eastAsia="標楷體" w:hAnsi="標楷體" w:cs="標楷體"/>
      <w:color w:val="000000"/>
      <w:sz w:val="32"/>
      <w:szCs w:val="32"/>
    </w:rPr>
  </w:style>
  <w:style w:type="character" w:customStyle="1" w:styleId="WW8Num19z2">
    <w:name w:val="WW8Num19z2"/>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styleId="ab">
    <w:name w:val="page number"/>
    <w:basedOn w:val="a0"/>
  </w:style>
  <w:style w:type="character" w:customStyle="1" w:styleId="ac">
    <w:name w:val="頁首 字元"/>
    <w:rPr>
      <w:kern w:val="3"/>
    </w:rPr>
  </w:style>
  <w:style w:type="character" w:customStyle="1" w:styleId="ad">
    <w:name w:val="註解方塊文字 字元"/>
    <w:rPr>
      <w:rFonts w:ascii="Cambria" w:eastAsia="新細明體, PMingLiU" w:hAnsi="Cambria" w:cs="Times New Roman"/>
      <w:kern w:val="3"/>
      <w:sz w:val="18"/>
      <w:szCs w:val="18"/>
    </w:rPr>
  </w:style>
  <w:style w:type="character" w:styleId="ae">
    <w:name w:val="Strong"/>
    <w:basedOn w:val="a0"/>
    <w:rPr>
      <w:b/>
      <w:bCs/>
    </w:rPr>
  </w:style>
  <w:style w:type="character" w:customStyle="1" w:styleId="af">
    <w:name w:val="純文字 字元"/>
    <w:basedOn w:val="a0"/>
    <w:rPr>
      <w:rFonts w:ascii="Calibri" w:eastAsia="新細明體" w:hAnsi="Calibri" w:cs="Courier New"/>
      <w:kern w:val="3"/>
      <w:sz w:val="24"/>
      <w:lang w:bidi="ar-SA"/>
    </w:rPr>
  </w:style>
  <w:style w:type="character" w:customStyle="1" w:styleId="BulletSymbols">
    <w:name w:val="Bullet Symbols"/>
    <w:rPr>
      <w:rFonts w:ascii="OpenSymbol" w:eastAsia="OpenSymbol" w:hAnsi="OpenSymbol" w:cs="OpenSymbol"/>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16086/AppData/Local/Temp/EicPrint/3a990970406e7b22ef5a3cf60e3e1aae_112&#24180;&#24230;&#22519;&#34892;&#26989;&#21209;&#32773;&#36027;&#29992;&#27161;&#28310;.odt/108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108B</Template>
  <TotalTime>814</TotalTime>
  <Pages>5</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九十七年度執行業務者費用標準</dc:title>
  <dc:creator>周毓琇</dc:creator>
  <cp:lastModifiedBy>genius</cp:lastModifiedBy>
  <cp:revision>1</cp:revision>
  <cp:lastPrinted>2024-02-15T16:10:00Z</cp:lastPrinted>
  <dcterms:created xsi:type="dcterms:W3CDTF">2018-01-29T03:28:00Z</dcterms:created>
  <dcterms:modified xsi:type="dcterms:W3CDTF">2024-07-22T08:37:00Z</dcterms:modified>
</cp:coreProperties>
</file>