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E719C" w14:textId="003E97AF" w:rsidR="00E85000" w:rsidRPr="00AF7F9B" w:rsidRDefault="00E85000" w:rsidP="00E85000">
      <w:pPr>
        <w:jc w:val="center"/>
        <w:rPr>
          <w:rFonts w:ascii="Times New Roman" w:eastAsia="標楷體" w:hAnsi="Times New Roman" w:cs="Times New Roman"/>
          <w:b/>
          <w:sz w:val="32"/>
          <w:szCs w:val="32"/>
        </w:rPr>
      </w:pPr>
      <w:r w:rsidRPr="00AF7F9B">
        <w:rPr>
          <w:rFonts w:ascii="Times New Roman" w:eastAsia="標楷體" w:hAnsi="Times New Roman" w:cs="Times New Roman"/>
          <w:b/>
          <w:sz w:val="32"/>
          <w:szCs w:val="32"/>
        </w:rPr>
        <w:t>西醫基層台北區</w:t>
      </w:r>
      <w:r w:rsidRPr="00AF7F9B">
        <w:rPr>
          <w:rFonts w:ascii="Times New Roman" w:eastAsia="標楷體" w:hAnsi="Times New Roman" w:cs="Times New Roman"/>
          <w:b/>
          <w:sz w:val="32"/>
          <w:szCs w:val="32"/>
        </w:rPr>
        <w:t>1</w:t>
      </w:r>
      <w:r w:rsidR="00B078CE" w:rsidRPr="00AF7F9B">
        <w:rPr>
          <w:rFonts w:ascii="Times New Roman" w:eastAsia="標楷體" w:hAnsi="Times New Roman" w:cs="Times New Roman" w:hint="eastAsia"/>
          <w:b/>
          <w:sz w:val="32"/>
          <w:szCs w:val="32"/>
        </w:rPr>
        <w:t>1</w:t>
      </w:r>
      <w:r w:rsidR="009D047E">
        <w:rPr>
          <w:rFonts w:ascii="Times New Roman" w:eastAsia="標楷體" w:hAnsi="Times New Roman" w:cs="Times New Roman" w:hint="eastAsia"/>
          <w:b/>
          <w:sz w:val="32"/>
          <w:szCs w:val="32"/>
        </w:rPr>
        <w:t>3</w:t>
      </w:r>
      <w:r w:rsidRPr="00AF7F9B">
        <w:rPr>
          <w:rFonts w:ascii="Times New Roman" w:eastAsia="標楷體" w:hAnsi="Times New Roman" w:cs="Times New Roman"/>
          <w:b/>
          <w:sz w:val="32"/>
          <w:szCs w:val="32"/>
        </w:rPr>
        <w:t>年第</w:t>
      </w:r>
      <w:r w:rsidR="00A20D59">
        <w:rPr>
          <w:rFonts w:ascii="Times New Roman" w:eastAsia="標楷體" w:hAnsi="Times New Roman" w:cs="Times New Roman" w:hint="eastAsia"/>
          <w:b/>
          <w:sz w:val="32"/>
          <w:szCs w:val="32"/>
        </w:rPr>
        <w:t>2</w:t>
      </w:r>
      <w:r w:rsidRPr="00AF7F9B">
        <w:rPr>
          <w:rFonts w:ascii="Times New Roman" w:eastAsia="標楷體" w:hAnsi="Times New Roman" w:cs="Times New Roman"/>
          <w:b/>
          <w:sz w:val="32"/>
          <w:szCs w:val="32"/>
        </w:rPr>
        <w:t>次共管會議</w:t>
      </w:r>
      <w:r w:rsidR="009D047E">
        <w:rPr>
          <w:rFonts w:ascii="Times New Roman" w:eastAsia="標楷體" w:hAnsi="Times New Roman" w:cs="Times New Roman" w:hint="eastAsia"/>
          <w:b/>
          <w:sz w:val="32"/>
          <w:szCs w:val="32"/>
        </w:rPr>
        <w:t>(113</w:t>
      </w:r>
      <w:r w:rsidR="00DB23CA" w:rsidRPr="00AF7F9B">
        <w:rPr>
          <w:rFonts w:ascii="Times New Roman" w:eastAsia="標楷體" w:hAnsi="Times New Roman" w:cs="Times New Roman" w:hint="eastAsia"/>
          <w:b/>
          <w:sz w:val="32"/>
          <w:szCs w:val="32"/>
        </w:rPr>
        <w:t>.</w:t>
      </w:r>
      <w:r w:rsidR="00A20D59">
        <w:rPr>
          <w:rFonts w:ascii="Times New Roman" w:eastAsia="標楷體" w:hAnsi="Times New Roman" w:cs="Times New Roman" w:hint="eastAsia"/>
          <w:b/>
          <w:sz w:val="32"/>
          <w:szCs w:val="32"/>
        </w:rPr>
        <w:t>6</w:t>
      </w:r>
      <w:r w:rsidR="00B078CE" w:rsidRPr="00AF7F9B">
        <w:rPr>
          <w:rFonts w:ascii="Times New Roman" w:eastAsia="標楷體" w:hAnsi="Times New Roman" w:cs="Times New Roman" w:hint="eastAsia"/>
          <w:b/>
          <w:sz w:val="32"/>
          <w:szCs w:val="32"/>
        </w:rPr>
        <w:t>.</w:t>
      </w:r>
      <w:r w:rsidR="00A20D59">
        <w:rPr>
          <w:rFonts w:ascii="Times New Roman" w:eastAsia="標楷體" w:hAnsi="Times New Roman" w:cs="Times New Roman" w:hint="eastAsia"/>
          <w:b/>
          <w:sz w:val="32"/>
          <w:szCs w:val="32"/>
        </w:rPr>
        <w:t>14</w:t>
      </w:r>
      <w:r w:rsidR="00D804F8" w:rsidRPr="00AF7F9B">
        <w:rPr>
          <w:rFonts w:ascii="Times New Roman" w:eastAsia="標楷體" w:hAnsi="Times New Roman" w:cs="Times New Roman" w:hint="eastAsia"/>
          <w:b/>
          <w:sz w:val="32"/>
          <w:szCs w:val="32"/>
        </w:rPr>
        <w:t>)</w:t>
      </w:r>
      <w:r w:rsidRPr="00AF7F9B">
        <w:rPr>
          <w:rFonts w:ascii="Times New Roman" w:eastAsia="標楷體" w:hAnsi="Times New Roman" w:cs="Times New Roman"/>
          <w:b/>
          <w:sz w:val="32"/>
          <w:szCs w:val="32"/>
        </w:rPr>
        <w:t>宣導事項</w:t>
      </w:r>
    </w:p>
    <w:tbl>
      <w:tblPr>
        <w:tblStyle w:val="a3"/>
        <w:tblW w:w="15276" w:type="dxa"/>
        <w:jc w:val="center"/>
        <w:tblLayout w:type="fixed"/>
        <w:tblLook w:val="04A0" w:firstRow="1" w:lastRow="0" w:firstColumn="1" w:lastColumn="0" w:noHBand="0" w:noVBand="1"/>
      </w:tblPr>
      <w:tblGrid>
        <w:gridCol w:w="817"/>
        <w:gridCol w:w="2808"/>
        <w:gridCol w:w="11651"/>
      </w:tblGrid>
      <w:tr w:rsidR="00EC13E4" w:rsidRPr="00AF7F9B" w14:paraId="7CCFBE54" w14:textId="77777777" w:rsidTr="00053AE6">
        <w:trPr>
          <w:trHeight w:val="362"/>
          <w:tblHeader/>
          <w:jc w:val="center"/>
        </w:trPr>
        <w:tc>
          <w:tcPr>
            <w:tcW w:w="817" w:type="dxa"/>
            <w:shd w:val="clear" w:color="auto" w:fill="D0CECE" w:themeFill="background2" w:themeFillShade="E6"/>
            <w:vAlign w:val="center"/>
          </w:tcPr>
          <w:p w14:paraId="63407EDE" w14:textId="3D104FB3"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項次</w:t>
            </w:r>
          </w:p>
        </w:tc>
        <w:tc>
          <w:tcPr>
            <w:tcW w:w="2808" w:type="dxa"/>
            <w:shd w:val="clear" w:color="auto" w:fill="D0CECE" w:themeFill="background2" w:themeFillShade="E6"/>
            <w:vAlign w:val="center"/>
          </w:tcPr>
          <w:p w14:paraId="3C4FE862" w14:textId="6A36D8BA"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事項</w:t>
            </w:r>
          </w:p>
        </w:tc>
        <w:tc>
          <w:tcPr>
            <w:tcW w:w="11651" w:type="dxa"/>
            <w:shd w:val="clear" w:color="auto" w:fill="D0CECE" w:themeFill="background2" w:themeFillShade="E6"/>
            <w:vAlign w:val="center"/>
          </w:tcPr>
          <w:p w14:paraId="6092DA5B" w14:textId="69B64D2C" w:rsidR="0095246A" w:rsidRPr="00AF7F9B" w:rsidRDefault="0095246A" w:rsidP="00EC13E4">
            <w:pPr>
              <w:spacing w:line="400" w:lineRule="exact"/>
              <w:jc w:val="center"/>
              <w:rPr>
                <w:rFonts w:ascii="Times New Roman" w:eastAsia="標楷體" w:hAnsi="Times New Roman" w:cs="Times New Roman"/>
                <w:b/>
                <w:szCs w:val="28"/>
              </w:rPr>
            </w:pPr>
            <w:r w:rsidRPr="00AF7F9B">
              <w:rPr>
                <w:rFonts w:ascii="Times New Roman" w:eastAsia="標楷體" w:hAnsi="Times New Roman" w:cs="Times New Roman"/>
                <w:b/>
                <w:szCs w:val="28"/>
              </w:rPr>
              <w:t>內容</w:t>
            </w:r>
          </w:p>
        </w:tc>
      </w:tr>
      <w:tr w:rsidR="00EC13E4" w:rsidRPr="00AF7F9B" w14:paraId="62E379F2" w14:textId="77777777" w:rsidTr="00053AE6">
        <w:trPr>
          <w:trHeight w:val="347"/>
          <w:jc w:val="center"/>
        </w:trPr>
        <w:tc>
          <w:tcPr>
            <w:tcW w:w="817" w:type="dxa"/>
            <w:shd w:val="clear" w:color="auto" w:fill="auto"/>
            <w:vAlign w:val="center"/>
          </w:tcPr>
          <w:p w14:paraId="12429AB1" w14:textId="6FF6D27B" w:rsidR="00281C84" w:rsidRPr="008018F7" w:rsidRDefault="00D92EAC" w:rsidP="00B078CE">
            <w:pPr>
              <w:spacing w:line="400" w:lineRule="exact"/>
              <w:jc w:val="both"/>
              <w:rPr>
                <w:rFonts w:ascii="Times New Roman" w:eastAsia="標楷體" w:hAnsi="Times New Roman" w:cs="Times New Roman"/>
                <w:szCs w:val="24"/>
              </w:rPr>
            </w:pPr>
            <w:r w:rsidRPr="008018F7">
              <w:rPr>
                <w:rFonts w:ascii="Times New Roman" w:eastAsia="標楷體" w:hAnsi="Times New Roman" w:cs="Times New Roman"/>
                <w:szCs w:val="24"/>
              </w:rPr>
              <w:t>一</w:t>
            </w:r>
          </w:p>
        </w:tc>
        <w:tc>
          <w:tcPr>
            <w:tcW w:w="2808" w:type="dxa"/>
            <w:shd w:val="clear" w:color="auto" w:fill="auto"/>
            <w:vAlign w:val="center"/>
          </w:tcPr>
          <w:p w14:paraId="20354541" w14:textId="51E9465A" w:rsidR="00281C84" w:rsidRPr="008018F7" w:rsidRDefault="00623CA3" w:rsidP="00623CA3">
            <w:pPr>
              <w:widowControl/>
              <w:snapToGrid w:val="0"/>
              <w:ind w:rightChars="9" w:right="22"/>
              <w:rPr>
                <w:rFonts w:ascii="Times New Roman" w:eastAsia="標楷體" w:hAnsi="Times New Roman" w:cs="Times New Roman"/>
                <w:kern w:val="0"/>
                <w:szCs w:val="24"/>
              </w:rPr>
            </w:pPr>
            <w:r>
              <w:rPr>
                <w:rFonts w:ascii="Times New Roman" w:eastAsia="標楷體" w:hAnsi="Times New Roman" w:cs="Times New Roman" w:hint="eastAsia"/>
                <w:sz w:val="26"/>
                <w:szCs w:val="26"/>
              </w:rPr>
              <w:t>新增代謝計畫</w:t>
            </w:r>
            <w:r w:rsidRPr="007C2CA6">
              <w:rPr>
                <w:rFonts w:ascii="Times New Roman" w:eastAsia="標楷體" w:hAnsi="Times New Roman" w:cs="Times New Roman"/>
                <w:sz w:val="26"/>
                <w:szCs w:val="26"/>
              </w:rPr>
              <w:t>P7501C</w:t>
            </w:r>
            <w:r w:rsidRPr="007C2CA6">
              <w:rPr>
                <w:rFonts w:ascii="Times New Roman" w:eastAsia="標楷體" w:hAnsi="Times New Roman" w:cs="Times New Roman" w:hint="eastAsia"/>
                <w:sz w:val="26"/>
                <w:szCs w:val="26"/>
              </w:rPr>
              <w:t>、</w:t>
            </w:r>
            <w:r w:rsidRPr="007C2CA6">
              <w:rPr>
                <w:rFonts w:ascii="Times New Roman" w:eastAsia="標楷體" w:hAnsi="Times New Roman" w:cs="Times New Roman"/>
                <w:sz w:val="26"/>
                <w:szCs w:val="26"/>
              </w:rPr>
              <w:t>P7502C</w:t>
            </w:r>
            <w:r w:rsidRPr="007C2CA6">
              <w:rPr>
                <w:rFonts w:ascii="Times New Roman" w:eastAsia="標楷體" w:hAnsi="Times New Roman" w:cs="Times New Roman" w:hint="eastAsia"/>
                <w:sz w:val="26"/>
                <w:szCs w:val="26"/>
              </w:rPr>
              <w:t>、</w:t>
            </w:r>
            <w:r w:rsidRPr="007C2CA6">
              <w:rPr>
                <w:rFonts w:ascii="Times New Roman" w:eastAsia="標楷體" w:hAnsi="Times New Roman" w:cs="Times New Roman"/>
                <w:sz w:val="26"/>
                <w:szCs w:val="26"/>
              </w:rPr>
              <w:t>P7503C</w:t>
            </w:r>
            <w:r w:rsidRPr="007C2CA6">
              <w:rPr>
                <w:rFonts w:ascii="Times New Roman" w:eastAsia="標楷體" w:hAnsi="Times New Roman" w:cs="Times New Roman" w:hint="eastAsia"/>
                <w:sz w:val="26"/>
                <w:szCs w:val="26"/>
              </w:rPr>
              <w:t>之</w:t>
            </w:r>
            <w:r w:rsidRPr="007C2CA6">
              <w:rPr>
                <w:rFonts w:ascii="Times New Roman" w:eastAsia="標楷體" w:hAnsi="Times New Roman" w:cs="Times New Roman"/>
                <w:sz w:val="26"/>
                <w:szCs w:val="26"/>
              </w:rPr>
              <w:t>REA</w:t>
            </w:r>
            <w:r w:rsidRPr="007C2CA6">
              <w:rPr>
                <w:rFonts w:ascii="Times New Roman" w:eastAsia="標楷體" w:hAnsi="Times New Roman" w:cs="Times New Roman" w:hint="eastAsia"/>
                <w:sz w:val="26"/>
                <w:szCs w:val="26"/>
              </w:rPr>
              <w:t>行政檢核</w:t>
            </w:r>
          </w:p>
        </w:tc>
        <w:tc>
          <w:tcPr>
            <w:tcW w:w="11651" w:type="dxa"/>
            <w:shd w:val="clear" w:color="auto" w:fill="auto"/>
            <w:vAlign w:val="center"/>
          </w:tcPr>
          <w:p w14:paraId="36AE96FF" w14:textId="58E5F55A" w:rsidR="00B078CE" w:rsidRPr="009D047E" w:rsidRDefault="007C2CA6" w:rsidP="007C2CA6">
            <w:pPr>
              <w:snapToGrid w:val="0"/>
              <w:jc w:val="both"/>
              <w:rPr>
                <w:rFonts w:ascii="Times New Roman" w:eastAsia="標楷體" w:hAnsi="Times New Roman" w:cs="Times New Roman"/>
                <w:sz w:val="26"/>
                <w:szCs w:val="26"/>
              </w:rPr>
            </w:pPr>
            <w:r w:rsidRPr="007C2CA6">
              <w:rPr>
                <w:rFonts w:ascii="Times New Roman" w:eastAsia="標楷體" w:hAnsi="Times New Roman" w:cs="Times New Roman" w:hint="eastAsia"/>
                <w:sz w:val="26"/>
                <w:szCs w:val="26"/>
              </w:rPr>
              <w:t>自</w:t>
            </w:r>
            <w:r w:rsidRPr="007C2CA6">
              <w:rPr>
                <w:rFonts w:ascii="Times New Roman" w:eastAsia="標楷體" w:hAnsi="Times New Roman" w:cs="Times New Roman"/>
                <w:sz w:val="26"/>
                <w:szCs w:val="26"/>
              </w:rPr>
              <w:t>113</w:t>
            </w:r>
            <w:r w:rsidRPr="007C2CA6">
              <w:rPr>
                <w:rFonts w:ascii="Times New Roman" w:eastAsia="標楷體" w:hAnsi="Times New Roman" w:cs="Times New Roman" w:hint="eastAsia"/>
                <w:sz w:val="26"/>
                <w:szCs w:val="26"/>
              </w:rPr>
              <w:t>年</w:t>
            </w:r>
            <w:r w:rsidRPr="007C2CA6">
              <w:rPr>
                <w:rFonts w:ascii="Times New Roman" w:eastAsia="標楷體" w:hAnsi="Times New Roman" w:cs="Times New Roman"/>
                <w:sz w:val="26"/>
                <w:szCs w:val="26"/>
              </w:rPr>
              <w:t>4</w:t>
            </w:r>
            <w:r w:rsidRPr="007C2CA6">
              <w:rPr>
                <w:rFonts w:ascii="Times New Roman" w:eastAsia="標楷體" w:hAnsi="Times New Roman" w:cs="Times New Roman" w:hint="eastAsia"/>
                <w:sz w:val="26"/>
                <w:szCs w:val="26"/>
              </w:rPr>
              <w:t>月</w:t>
            </w:r>
            <w:r w:rsidRPr="007C2CA6">
              <w:rPr>
                <w:rFonts w:ascii="Times New Roman" w:eastAsia="標楷體" w:hAnsi="Times New Roman" w:cs="Times New Roman"/>
                <w:sz w:val="26"/>
                <w:szCs w:val="26"/>
              </w:rPr>
              <w:t>1</w:t>
            </w:r>
            <w:r w:rsidRPr="007C2CA6">
              <w:rPr>
                <w:rFonts w:ascii="Times New Roman" w:eastAsia="標楷體" w:hAnsi="Times New Roman" w:cs="Times New Roman" w:hint="eastAsia"/>
                <w:sz w:val="26"/>
                <w:szCs w:val="26"/>
              </w:rPr>
              <w:t>日起，新增代謝計畫</w:t>
            </w:r>
            <w:r w:rsidRPr="007C2CA6">
              <w:rPr>
                <w:rFonts w:ascii="Times New Roman" w:eastAsia="標楷體" w:hAnsi="Times New Roman" w:cs="Times New Roman"/>
                <w:sz w:val="26"/>
                <w:szCs w:val="26"/>
              </w:rPr>
              <w:t>P7501C</w:t>
            </w:r>
            <w:r w:rsidRPr="007C2CA6">
              <w:rPr>
                <w:rFonts w:ascii="Times New Roman" w:eastAsia="標楷體" w:hAnsi="Times New Roman" w:cs="Times New Roman" w:hint="eastAsia"/>
                <w:sz w:val="26"/>
                <w:szCs w:val="26"/>
              </w:rPr>
              <w:t>、</w:t>
            </w:r>
            <w:r w:rsidRPr="007C2CA6">
              <w:rPr>
                <w:rFonts w:ascii="Times New Roman" w:eastAsia="標楷體" w:hAnsi="Times New Roman" w:cs="Times New Roman"/>
                <w:sz w:val="26"/>
                <w:szCs w:val="26"/>
              </w:rPr>
              <w:t>P7502C</w:t>
            </w:r>
            <w:r w:rsidRPr="007C2CA6">
              <w:rPr>
                <w:rFonts w:ascii="Times New Roman" w:eastAsia="標楷體" w:hAnsi="Times New Roman" w:cs="Times New Roman" w:hint="eastAsia"/>
                <w:sz w:val="26"/>
                <w:szCs w:val="26"/>
              </w:rPr>
              <w:t>、</w:t>
            </w:r>
            <w:r w:rsidRPr="007C2CA6">
              <w:rPr>
                <w:rFonts w:ascii="Times New Roman" w:eastAsia="標楷體" w:hAnsi="Times New Roman" w:cs="Times New Roman"/>
                <w:sz w:val="26"/>
                <w:szCs w:val="26"/>
              </w:rPr>
              <w:t>P7503C</w:t>
            </w:r>
            <w:r w:rsidRPr="007C2CA6">
              <w:rPr>
                <w:rFonts w:ascii="Times New Roman" w:eastAsia="標楷體" w:hAnsi="Times New Roman" w:cs="Times New Roman" w:hint="eastAsia"/>
                <w:sz w:val="26"/>
                <w:szCs w:val="26"/>
              </w:rPr>
              <w:t>之</w:t>
            </w:r>
            <w:r w:rsidRPr="007C2CA6">
              <w:rPr>
                <w:rFonts w:ascii="Times New Roman" w:eastAsia="標楷體" w:hAnsi="Times New Roman" w:cs="Times New Roman"/>
                <w:sz w:val="26"/>
                <w:szCs w:val="26"/>
              </w:rPr>
              <w:t>REA</w:t>
            </w:r>
            <w:r w:rsidRPr="007C2CA6">
              <w:rPr>
                <w:rFonts w:ascii="Times New Roman" w:eastAsia="標楷體" w:hAnsi="Times New Roman" w:cs="Times New Roman" w:hint="eastAsia"/>
                <w:sz w:val="26"/>
                <w:szCs w:val="26"/>
              </w:rPr>
              <w:t>行政檢核</w:t>
            </w:r>
            <w:r w:rsidRPr="007C2CA6">
              <w:rPr>
                <w:rFonts w:ascii="Times New Roman" w:eastAsia="標楷體" w:hAnsi="Times New Roman" w:cs="Times New Roman"/>
                <w:sz w:val="26"/>
                <w:szCs w:val="26"/>
              </w:rPr>
              <w:t>(C51)</w:t>
            </w:r>
            <w:r w:rsidRPr="007C2CA6">
              <w:rPr>
                <w:rFonts w:ascii="Times New Roman" w:eastAsia="標楷體" w:hAnsi="Times New Roman" w:cs="Times New Roman" w:hint="eastAsia"/>
                <w:sz w:val="26"/>
                <w:szCs w:val="26"/>
              </w:rPr>
              <w:t>，</w:t>
            </w:r>
            <w:r w:rsidR="00A20D59" w:rsidRPr="00A20D59">
              <w:rPr>
                <w:rFonts w:ascii="Times New Roman" w:eastAsia="標楷體" w:hAnsi="Times New Roman" w:cs="Times New Roman" w:hint="eastAsia"/>
                <w:sz w:val="26"/>
                <w:szCs w:val="26"/>
              </w:rPr>
              <w:t>請依全民健康保險代謝症候群防治計畫規定將收案對象之相關資料上傳至</w:t>
            </w:r>
            <w:r w:rsidR="00A20D59" w:rsidRPr="00A20D59">
              <w:rPr>
                <w:rFonts w:ascii="Times New Roman" w:eastAsia="標楷體" w:hAnsi="Times New Roman" w:cs="Times New Roman"/>
                <w:sz w:val="26"/>
                <w:szCs w:val="26"/>
              </w:rPr>
              <w:t>VPN</w:t>
            </w:r>
            <w:r w:rsidR="00A20D59" w:rsidRPr="00A20D59">
              <w:rPr>
                <w:rFonts w:ascii="Times New Roman" w:eastAsia="標楷體" w:hAnsi="Times New Roman" w:cs="Times New Roman" w:hint="eastAsia"/>
                <w:sz w:val="26"/>
                <w:szCs w:val="26"/>
              </w:rPr>
              <w:t>，以免後續費用檢核追扣。</w:t>
            </w:r>
          </w:p>
        </w:tc>
      </w:tr>
      <w:tr w:rsidR="00EC13E4" w:rsidRPr="00AF7F9B" w14:paraId="70F1FFB0" w14:textId="77777777" w:rsidTr="00053AE6">
        <w:trPr>
          <w:trHeight w:val="631"/>
          <w:jc w:val="center"/>
        </w:trPr>
        <w:tc>
          <w:tcPr>
            <w:tcW w:w="817" w:type="dxa"/>
            <w:shd w:val="clear" w:color="auto" w:fill="auto"/>
            <w:vAlign w:val="center"/>
          </w:tcPr>
          <w:p w14:paraId="49F2CCD8" w14:textId="13B8B0E0" w:rsidR="00C5388F" w:rsidRPr="008018F7" w:rsidRDefault="00C5388F" w:rsidP="00B078CE">
            <w:pPr>
              <w:spacing w:line="400" w:lineRule="exact"/>
              <w:jc w:val="both"/>
              <w:rPr>
                <w:rFonts w:ascii="Times New Roman" w:eastAsia="標楷體" w:hAnsi="Times New Roman" w:cs="Times New Roman"/>
                <w:szCs w:val="24"/>
              </w:rPr>
            </w:pPr>
            <w:r w:rsidRPr="008018F7">
              <w:rPr>
                <w:rFonts w:ascii="Times New Roman" w:eastAsia="標楷體" w:hAnsi="Times New Roman" w:cs="Times New Roman"/>
                <w:szCs w:val="24"/>
              </w:rPr>
              <w:t>二</w:t>
            </w:r>
          </w:p>
        </w:tc>
        <w:tc>
          <w:tcPr>
            <w:tcW w:w="2808" w:type="dxa"/>
            <w:shd w:val="clear" w:color="auto" w:fill="auto"/>
            <w:vAlign w:val="center"/>
          </w:tcPr>
          <w:p w14:paraId="02A95FA1" w14:textId="7D3CDE75" w:rsidR="00C5388F" w:rsidRPr="008018F7" w:rsidRDefault="0033663B" w:rsidP="0033663B">
            <w:pPr>
              <w:widowControl/>
              <w:snapToGrid w:val="0"/>
              <w:ind w:rightChars="9" w:right="22"/>
              <w:rPr>
                <w:rFonts w:ascii="Times New Roman" w:eastAsia="標楷體" w:hAnsi="Times New Roman" w:cs="Times New Roman"/>
                <w:kern w:val="0"/>
                <w:szCs w:val="24"/>
              </w:rPr>
            </w:pPr>
            <w:r w:rsidRPr="0033663B">
              <w:rPr>
                <w:rFonts w:ascii="Times New Roman" w:eastAsia="標楷體" w:hAnsi="Times New Roman" w:cs="Times New Roman"/>
                <w:sz w:val="26"/>
                <w:szCs w:val="26"/>
              </w:rPr>
              <w:t>112</w:t>
            </w:r>
            <w:r w:rsidRPr="0033663B">
              <w:rPr>
                <w:rFonts w:ascii="Times New Roman" w:eastAsia="標楷體" w:hAnsi="Times New Roman" w:cs="Times New Roman" w:hint="eastAsia"/>
                <w:sz w:val="26"/>
                <w:szCs w:val="26"/>
              </w:rPr>
              <w:t>年西基醫療品質資訊公開指標臺北區高於參考值指標</w:t>
            </w:r>
          </w:p>
        </w:tc>
        <w:tc>
          <w:tcPr>
            <w:tcW w:w="11651" w:type="dxa"/>
            <w:shd w:val="clear" w:color="auto" w:fill="auto"/>
            <w:vAlign w:val="center"/>
          </w:tcPr>
          <w:p w14:paraId="36C64FD9" w14:textId="6F1845DD" w:rsidR="00EC13E4" w:rsidRPr="009D047E" w:rsidRDefault="001E38FA" w:rsidP="0033663B">
            <w:pPr>
              <w:snapToGrid w:val="0"/>
              <w:jc w:val="both"/>
              <w:rPr>
                <w:rFonts w:ascii="Times New Roman" w:eastAsia="標楷體" w:hAnsi="Times New Roman" w:cs="Times New Roman"/>
                <w:sz w:val="26"/>
                <w:szCs w:val="26"/>
              </w:rPr>
            </w:pPr>
            <w:r>
              <w:rPr>
                <w:rFonts w:ascii="Times New Roman" w:eastAsia="標楷體" w:hAnsi="Times New Roman" w:cs="Times New Roman"/>
                <w:sz w:val="26"/>
                <w:szCs w:val="26"/>
              </w:rPr>
              <w:t>112</w:t>
            </w:r>
            <w:r w:rsidR="00A20D59" w:rsidRPr="00A20D59">
              <w:rPr>
                <w:rFonts w:ascii="Times New Roman" w:eastAsia="標楷體" w:hAnsi="Times New Roman" w:cs="Times New Roman" w:hint="eastAsia"/>
                <w:sz w:val="26"/>
                <w:szCs w:val="26"/>
              </w:rPr>
              <w:t>年臺北區西醫基層醫療服務品質資訊公開指標「門診抗生素使用率」、「同院所門診同藥理用藥日數重疊率</w:t>
            </w:r>
            <w:r w:rsidR="00A20D59" w:rsidRPr="00A20D59">
              <w:rPr>
                <w:rFonts w:ascii="Times New Roman" w:eastAsia="標楷體" w:hAnsi="Times New Roman" w:cs="Times New Roman"/>
                <w:sz w:val="26"/>
                <w:szCs w:val="26"/>
              </w:rPr>
              <w:t>-</w:t>
            </w:r>
            <w:r w:rsidR="00A20D59" w:rsidRPr="00A20D59">
              <w:rPr>
                <w:rFonts w:ascii="Times New Roman" w:eastAsia="標楷體" w:hAnsi="Times New Roman" w:cs="Times New Roman" w:hint="eastAsia"/>
                <w:sz w:val="26"/>
                <w:szCs w:val="26"/>
              </w:rPr>
              <w:t>抗思覺</w:t>
            </w:r>
            <w:r w:rsidR="00A20D59">
              <w:rPr>
                <w:rFonts w:ascii="Times New Roman" w:eastAsia="標楷體" w:hAnsi="Times New Roman" w:cs="Times New Roman" w:hint="eastAsia"/>
                <w:sz w:val="26"/>
                <w:szCs w:val="26"/>
              </w:rPr>
              <w:t>失調」及「就診後同日於同院所再次就診率」高於參考值及全署平均值</w:t>
            </w:r>
            <w:r w:rsidR="0033663B">
              <w:rPr>
                <w:rFonts w:ascii="Times New Roman" w:eastAsia="標楷體" w:hAnsi="Times New Roman" w:cs="Times New Roman" w:hint="eastAsia"/>
                <w:sz w:val="26"/>
                <w:szCs w:val="26"/>
              </w:rPr>
              <w:t>，臺北業</w:t>
            </w:r>
            <w:r w:rsidR="0033663B" w:rsidRPr="0033663B">
              <w:rPr>
                <w:rFonts w:ascii="Times New Roman" w:eastAsia="標楷體" w:hAnsi="Times New Roman" w:cs="Times New Roman" w:hint="eastAsia"/>
                <w:sz w:val="26"/>
                <w:szCs w:val="26"/>
              </w:rPr>
              <w:t>務組將持續加強監測及輔導，請</w:t>
            </w:r>
            <w:r w:rsidR="0033663B">
              <w:rPr>
                <w:rFonts w:ascii="Times New Roman" w:eastAsia="標楷體" w:hAnsi="Times New Roman" w:cs="Times New Roman" w:hint="eastAsia"/>
                <w:sz w:val="26"/>
                <w:szCs w:val="26"/>
              </w:rPr>
              <w:t>轉知</w:t>
            </w:r>
            <w:r w:rsidR="0033663B" w:rsidRPr="0033663B">
              <w:rPr>
                <w:rFonts w:ascii="Times New Roman" w:eastAsia="標楷體" w:hAnsi="Times New Roman" w:cs="Times New Roman" w:hint="eastAsia"/>
                <w:sz w:val="26"/>
                <w:szCs w:val="26"/>
              </w:rPr>
              <w:t>會員注意。</w:t>
            </w:r>
          </w:p>
        </w:tc>
      </w:tr>
      <w:tr w:rsidR="00EC13E4" w:rsidRPr="00AF7F9B" w14:paraId="4014FD49" w14:textId="77777777" w:rsidTr="00053AE6">
        <w:trPr>
          <w:trHeight w:val="57"/>
          <w:jc w:val="center"/>
        </w:trPr>
        <w:tc>
          <w:tcPr>
            <w:tcW w:w="817" w:type="dxa"/>
            <w:shd w:val="clear" w:color="auto" w:fill="auto"/>
            <w:vAlign w:val="center"/>
          </w:tcPr>
          <w:p w14:paraId="78B867F0" w14:textId="2F664E67" w:rsidR="00C5388F" w:rsidRPr="008018F7" w:rsidRDefault="00C5388F" w:rsidP="00B078CE">
            <w:pPr>
              <w:spacing w:line="400" w:lineRule="exact"/>
              <w:jc w:val="both"/>
              <w:rPr>
                <w:rFonts w:ascii="Times New Roman" w:eastAsia="標楷體" w:hAnsi="Times New Roman" w:cs="Times New Roman"/>
                <w:szCs w:val="24"/>
              </w:rPr>
            </w:pPr>
            <w:r w:rsidRPr="008018F7">
              <w:rPr>
                <w:rFonts w:ascii="Times New Roman" w:eastAsia="標楷體" w:hAnsi="Times New Roman" w:cs="Times New Roman"/>
                <w:szCs w:val="24"/>
              </w:rPr>
              <w:t>三</w:t>
            </w:r>
          </w:p>
        </w:tc>
        <w:tc>
          <w:tcPr>
            <w:tcW w:w="2808" w:type="dxa"/>
            <w:shd w:val="clear" w:color="auto" w:fill="auto"/>
            <w:vAlign w:val="center"/>
          </w:tcPr>
          <w:p w14:paraId="55786C0E" w14:textId="224F291F" w:rsidR="00C5388F" w:rsidRPr="008018F7" w:rsidRDefault="0033663B" w:rsidP="006412AD">
            <w:pPr>
              <w:widowControl/>
              <w:snapToGrid w:val="0"/>
              <w:ind w:rightChars="9" w:right="22"/>
              <w:jc w:val="both"/>
              <w:rPr>
                <w:rFonts w:ascii="Times New Roman" w:eastAsia="標楷體" w:hAnsi="Times New Roman" w:cs="Times New Roman"/>
                <w:kern w:val="0"/>
                <w:szCs w:val="24"/>
              </w:rPr>
            </w:pPr>
            <w:r w:rsidRPr="0033663B">
              <w:rPr>
                <w:rFonts w:ascii="Times New Roman" w:eastAsia="標楷體" w:hAnsi="Times New Roman" w:cs="Times New Roman" w:hint="eastAsia"/>
                <w:kern w:val="0"/>
                <w:szCs w:val="24"/>
              </w:rPr>
              <w:t>有關因永豐公司供應不足之專案輸注液費用申報及健保支付說明</w:t>
            </w:r>
          </w:p>
        </w:tc>
        <w:tc>
          <w:tcPr>
            <w:tcW w:w="11651" w:type="dxa"/>
            <w:shd w:val="clear" w:color="auto" w:fill="auto"/>
            <w:vAlign w:val="center"/>
          </w:tcPr>
          <w:p w14:paraId="07D63752" w14:textId="64C05866" w:rsidR="009A2C58" w:rsidRPr="00AF7F9B" w:rsidRDefault="00A20D59" w:rsidP="00EE75E8">
            <w:pPr>
              <w:snapToGrid w:val="0"/>
              <w:jc w:val="both"/>
              <w:rPr>
                <w:rFonts w:ascii="Times New Roman" w:eastAsia="標楷體" w:hAnsi="Times New Roman" w:cs="Times New Roman"/>
                <w:szCs w:val="24"/>
              </w:rPr>
            </w:pPr>
            <w:r w:rsidRPr="00A20D59">
              <w:rPr>
                <w:rFonts w:ascii="Times New Roman" w:eastAsia="標楷體" w:hAnsi="Times New Roman" w:cs="Times New Roman" w:hint="eastAsia"/>
                <w:sz w:val="26"/>
                <w:szCs w:val="26"/>
              </w:rPr>
              <w:t>有關因永豐</w:t>
            </w:r>
            <w:r w:rsidR="009030D4">
              <w:rPr>
                <w:rFonts w:ascii="Times New Roman" w:eastAsia="標楷體" w:hAnsi="Times New Roman" w:cs="Times New Roman" w:hint="eastAsia"/>
                <w:sz w:val="26"/>
                <w:szCs w:val="26"/>
              </w:rPr>
              <w:t>公司供應不足之專案輸注液費用申報、健保支付說明及問答輯已建置於健保</w:t>
            </w:r>
            <w:r w:rsidR="007649BB">
              <w:rPr>
                <w:rFonts w:ascii="Times New Roman" w:eastAsia="標楷體" w:hAnsi="Times New Roman" w:cs="Times New Roman" w:hint="eastAsia"/>
                <w:sz w:val="26"/>
                <w:szCs w:val="26"/>
              </w:rPr>
              <w:t>署全球資訊網</w:t>
            </w:r>
            <w:r w:rsidR="007649BB">
              <w:rPr>
                <w:rFonts w:ascii="Times New Roman" w:eastAsia="標楷體" w:hAnsi="Times New Roman" w:cs="Times New Roman" w:hint="eastAsia"/>
                <w:sz w:val="26"/>
                <w:szCs w:val="26"/>
              </w:rPr>
              <w:t>:</w:t>
            </w:r>
            <w:r w:rsidRPr="00A20D59">
              <w:rPr>
                <w:rFonts w:ascii="Times New Roman" w:eastAsia="標楷體" w:hAnsi="Times New Roman" w:cs="Times New Roman" w:hint="eastAsia"/>
                <w:sz w:val="26"/>
                <w:szCs w:val="26"/>
              </w:rPr>
              <w:t>專案輸入輸注液專區（</w:t>
            </w:r>
            <w:r w:rsidRPr="00A20D59">
              <w:rPr>
                <w:rFonts w:ascii="Times New Roman" w:eastAsia="標楷體" w:hAnsi="Times New Roman" w:cs="Times New Roman"/>
                <w:sz w:val="26"/>
                <w:szCs w:val="26"/>
              </w:rPr>
              <w:t>https://gov.tw/Qs7</w:t>
            </w:r>
            <w:r w:rsidRPr="00A20D59">
              <w:rPr>
                <w:rFonts w:ascii="Times New Roman" w:eastAsia="標楷體" w:hAnsi="Times New Roman" w:cs="Times New Roman" w:hint="eastAsia"/>
                <w:sz w:val="26"/>
                <w:szCs w:val="26"/>
              </w:rPr>
              <w:t>）以及健保資訊服務網系統（</w:t>
            </w:r>
            <w:r w:rsidRPr="00A20D59">
              <w:rPr>
                <w:rFonts w:ascii="Times New Roman" w:eastAsia="標楷體" w:hAnsi="Times New Roman" w:cs="Times New Roman"/>
                <w:sz w:val="26"/>
                <w:szCs w:val="26"/>
              </w:rPr>
              <w:t>VPN</w:t>
            </w:r>
            <w:r w:rsidR="007649BB">
              <w:rPr>
                <w:rFonts w:ascii="Times New Roman" w:eastAsia="標楷體" w:hAnsi="Times New Roman" w:cs="Times New Roman" w:hint="eastAsia"/>
                <w:sz w:val="26"/>
                <w:szCs w:val="26"/>
              </w:rPr>
              <w:t>）下載專區之醫療費用申報</w:t>
            </w:r>
            <w:r w:rsidRPr="00A20D59">
              <w:rPr>
                <w:rFonts w:ascii="Times New Roman" w:eastAsia="標楷體" w:hAnsi="Times New Roman" w:cs="Times New Roman" w:hint="eastAsia"/>
                <w:sz w:val="26"/>
                <w:szCs w:val="26"/>
              </w:rPr>
              <w:t>服務項目。</w:t>
            </w:r>
          </w:p>
        </w:tc>
      </w:tr>
      <w:tr w:rsidR="00EC13E4" w:rsidRPr="00AF7F9B" w14:paraId="6E116888" w14:textId="77777777" w:rsidTr="005C3F10">
        <w:trPr>
          <w:trHeight w:val="430"/>
          <w:jc w:val="center"/>
        </w:trPr>
        <w:tc>
          <w:tcPr>
            <w:tcW w:w="817" w:type="dxa"/>
            <w:shd w:val="clear" w:color="auto" w:fill="auto"/>
            <w:vAlign w:val="center"/>
          </w:tcPr>
          <w:p w14:paraId="1FB833C7" w14:textId="43ECE7BB" w:rsidR="00E82CCB" w:rsidRPr="00AF7F9B" w:rsidRDefault="00E82CCB"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四</w:t>
            </w:r>
          </w:p>
        </w:tc>
        <w:tc>
          <w:tcPr>
            <w:tcW w:w="2808" w:type="dxa"/>
            <w:shd w:val="clear" w:color="auto" w:fill="auto"/>
            <w:vAlign w:val="center"/>
          </w:tcPr>
          <w:p w14:paraId="78A72830" w14:textId="27FFFB0F" w:rsidR="00E82CCB" w:rsidRPr="00260841" w:rsidRDefault="009030D4" w:rsidP="00D81584">
            <w:pPr>
              <w:widowControl/>
              <w:snapToGrid w:val="0"/>
              <w:ind w:rightChars="9" w:right="22"/>
              <w:jc w:val="both"/>
              <w:rPr>
                <w:rFonts w:ascii="Times New Roman" w:eastAsia="標楷體" w:hAnsi="Times New Roman" w:cs="Times New Roman"/>
                <w:kern w:val="0"/>
                <w:szCs w:val="24"/>
              </w:rPr>
            </w:pPr>
            <w:r w:rsidRPr="009030D4">
              <w:rPr>
                <w:rFonts w:ascii="Times New Roman" w:eastAsia="標楷體" w:hAnsi="Times New Roman" w:cs="Times New Roman" w:hint="eastAsia"/>
                <w:kern w:val="0"/>
                <w:szCs w:val="24"/>
              </w:rPr>
              <w:t>全民健康保險提升基層護理人員照護品質獎勵方案</w:t>
            </w:r>
            <w:r w:rsidR="0033663B">
              <w:rPr>
                <w:rFonts w:ascii="Times New Roman" w:eastAsia="標楷體" w:hAnsi="Times New Roman" w:cs="Times New Roman" w:hint="eastAsia"/>
                <w:kern w:val="0"/>
                <w:szCs w:val="24"/>
              </w:rPr>
              <w:t>公告</w:t>
            </w:r>
          </w:p>
        </w:tc>
        <w:tc>
          <w:tcPr>
            <w:tcW w:w="11651" w:type="dxa"/>
            <w:shd w:val="clear" w:color="auto" w:fill="auto"/>
            <w:vAlign w:val="center"/>
          </w:tcPr>
          <w:p w14:paraId="3FBDC3E8" w14:textId="0980736F" w:rsidR="00E82CCB" w:rsidRPr="00AF7F9B" w:rsidRDefault="00A20D59" w:rsidP="008A3211">
            <w:pPr>
              <w:widowControl/>
              <w:snapToGrid w:val="0"/>
              <w:spacing w:afterLines="50" w:after="180"/>
              <w:ind w:rightChars="9" w:right="22"/>
              <w:jc w:val="both"/>
              <w:rPr>
                <w:rFonts w:ascii="Times New Roman" w:eastAsia="標楷體" w:hAnsi="Times New Roman" w:cs="Times New Roman"/>
                <w:szCs w:val="24"/>
              </w:rPr>
            </w:pPr>
            <w:r w:rsidRPr="00A20D59">
              <w:rPr>
                <w:rFonts w:ascii="Times New Roman" w:eastAsia="標楷體" w:hAnsi="Times New Roman" w:cs="Times New Roman" w:hint="eastAsia"/>
                <w:sz w:val="26"/>
                <w:szCs w:val="26"/>
              </w:rPr>
              <w:t>全民健康保險提升基層護理人員照護品質獎勵方案已於</w:t>
            </w:r>
            <w:r w:rsidRPr="00A20D59">
              <w:rPr>
                <w:rFonts w:ascii="Times New Roman" w:eastAsia="標楷體" w:hAnsi="Times New Roman" w:cs="Times New Roman"/>
                <w:sz w:val="26"/>
                <w:szCs w:val="26"/>
              </w:rPr>
              <w:t>113</w:t>
            </w:r>
            <w:r w:rsidRPr="00A20D59">
              <w:rPr>
                <w:rFonts w:ascii="Times New Roman" w:eastAsia="標楷體" w:hAnsi="Times New Roman" w:cs="Times New Roman" w:hint="eastAsia"/>
                <w:sz w:val="26"/>
                <w:szCs w:val="26"/>
              </w:rPr>
              <w:t>年</w:t>
            </w:r>
            <w:r w:rsidRPr="00A20D59">
              <w:rPr>
                <w:rFonts w:ascii="Times New Roman" w:eastAsia="標楷體" w:hAnsi="Times New Roman" w:cs="Times New Roman"/>
                <w:sz w:val="26"/>
                <w:szCs w:val="26"/>
              </w:rPr>
              <w:t>3</w:t>
            </w:r>
            <w:r w:rsidRPr="00A20D59">
              <w:rPr>
                <w:rFonts w:ascii="Times New Roman" w:eastAsia="標楷體" w:hAnsi="Times New Roman" w:cs="Times New Roman" w:hint="eastAsia"/>
                <w:sz w:val="26"/>
                <w:szCs w:val="26"/>
              </w:rPr>
              <w:t>月</w:t>
            </w:r>
            <w:r w:rsidRPr="00A20D59">
              <w:rPr>
                <w:rFonts w:ascii="Times New Roman" w:eastAsia="標楷體" w:hAnsi="Times New Roman" w:cs="Times New Roman"/>
                <w:sz w:val="26"/>
                <w:szCs w:val="26"/>
              </w:rPr>
              <w:t>20</w:t>
            </w:r>
            <w:r>
              <w:rPr>
                <w:rFonts w:ascii="Times New Roman" w:eastAsia="標楷體" w:hAnsi="Times New Roman" w:cs="Times New Roman" w:hint="eastAsia"/>
                <w:sz w:val="26"/>
                <w:szCs w:val="26"/>
              </w:rPr>
              <w:t>日公告</w:t>
            </w:r>
            <w:r w:rsidR="00EE75E8" w:rsidRPr="00A6129B">
              <w:rPr>
                <w:rFonts w:ascii="Times New Roman" w:eastAsia="標楷體" w:hAnsi="Times New Roman" w:cs="Times New Roman" w:hint="eastAsia"/>
                <w:sz w:val="26"/>
                <w:szCs w:val="26"/>
              </w:rPr>
              <w:t>。</w:t>
            </w:r>
            <w:r w:rsidR="0033771C" w:rsidRPr="0033771C">
              <w:rPr>
                <w:rFonts w:ascii="Times New Roman" w:eastAsia="標楷體" w:hAnsi="Times New Roman" w:cs="Times New Roman" w:hint="eastAsia"/>
                <w:sz w:val="26"/>
                <w:szCs w:val="26"/>
              </w:rPr>
              <w:t>本預算最後一季結餘，依各診所調升護理人員薪資之人月占率發放予有達調薪幅度之基層診所，採年度結算及撥付</w:t>
            </w:r>
            <w:r w:rsidR="0033771C" w:rsidRPr="0033771C">
              <w:rPr>
                <w:rFonts w:ascii="Times New Roman" w:eastAsia="標楷體" w:hAnsi="Times New Roman" w:cs="Times New Roman"/>
                <w:sz w:val="26"/>
                <w:szCs w:val="26"/>
              </w:rPr>
              <w:t>(114</w:t>
            </w:r>
            <w:r w:rsidR="0033771C" w:rsidRPr="0033771C">
              <w:rPr>
                <w:rFonts w:ascii="Times New Roman" w:eastAsia="標楷體" w:hAnsi="Times New Roman" w:cs="Times New Roman" w:hint="eastAsia"/>
                <w:sz w:val="26"/>
                <w:szCs w:val="26"/>
              </w:rPr>
              <w:t>年</w:t>
            </w:r>
            <w:r w:rsidR="0033771C" w:rsidRPr="0033771C">
              <w:rPr>
                <w:rFonts w:ascii="Times New Roman" w:eastAsia="標楷體" w:hAnsi="Times New Roman" w:cs="Times New Roman"/>
                <w:sz w:val="26"/>
                <w:szCs w:val="26"/>
              </w:rPr>
              <w:t>3</w:t>
            </w:r>
            <w:r w:rsidR="0033771C" w:rsidRPr="0033771C">
              <w:rPr>
                <w:rFonts w:ascii="Times New Roman" w:eastAsia="標楷體" w:hAnsi="Times New Roman" w:cs="Times New Roman" w:hint="eastAsia"/>
                <w:sz w:val="26"/>
                <w:szCs w:val="26"/>
              </w:rPr>
              <w:t>月底前撥付</w:t>
            </w:r>
            <w:r w:rsidR="0033771C" w:rsidRPr="0033771C">
              <w:rPr>
                <w:rFonts w:ascii="Times New Roman" w:eastAsia="標楷體" w:hAnsi="Times New Roman" w:cs="Times New Roman"/>
                <w:sz w:val="26"/>
                <w:szCs w:val="26"/>
              </w:rPr>
              <w:t>)</w:t>
            </w:r>
            <w:r w:rsidR="0033771C" w:rsidRPr="0033771C">
              <w:rPr>
                <w:rFonts w:ascii="Times New Roman" w:eastAsia="標楷體" w:hAnsi="Times New Roman" w:cs="Times New Roman" w:hint="eastAsia"/>
                <w:sz w:val="26"/>
                <w:szCs w:val="26"/>
              </w:rPr>
              <w:t>。</w:t>
            </w:r>
          </w:p>
        </w:tc>
      </w:tr>
      <w:tr w:rsidR="00EC13E4" w:rsidRPr="00AF7F9B" w14:paraId="534286BA" w14:textId="77777777" w:rsidTr="00053AE6">
        <w:trPr>
          <w:trHeight w:val="57"/>
          <w:jc w:val="center"/>
        </w:trPr>
        <w:tc>
          <w:tcPr>
            <w:tcW w:w="817" w:type="dxa"/>
            <w:shd w:val="clear" w:color="auto" w:fill="auto"/>
            <w:vAlign w:val="center"/>
          </w:tcPr>
          <w:p w14:paraId="25079A36" w14:textId="51DEAA0A" w:rsidR="00E82CCB" w:rsidRPr="00AF7F9B" w:rsidRDefault="00E82CCB" w:rsidP="00B078CE">
            <w:pPr>
              <w:spacing w:line="400" w:lineRule="exact"/>
              <w:jc w:val="both"/>
              <w:rPr>
                <w:rFonts w:ascii="Times New Roman" w:eastAsia="標楷體" w:hAnsi="Times New Roman" w:cs="Times New Roman"/>
                <w:szCs w:val="24"/>
              </w:rPr>
            </w:pPr>
            <w:r w:rsidRPr="00AF7F9B">
              <w:rPr>
                <w:rFonts w:ascii="Times New Roman" w:eastAsia="標楷體" w:hAnsi="Times New Roman" w:cs="Times New Roman"/>
                <w:szCs w:val="24"/>
              </w:rPr>
              <w:t>五</w:t>
            </w:r>
          </w:p>
        </w:tc>
        <w:tc>
          <w:tcPr>
            <w:tcW w:w="2808" w:type="dxa"/>
            <w:shd w:val="clear" w:color="auto" w:fill="auto"/>
            <w:vAlign w:val="center"/>
          </w:tcPr>
          <w:p w14:paraId="2FB3DCB7" w14:textId="77483401" w:rsidR="00E82CCB" w:rsidRPr="00260841" w:rsidRDefault="0033663B" w:rsidP="006412AD">
            <w:pPr>
              <w:widowControl/>
              <w:snapToGrid w:val="0"/>
              <w:ind w:rightChars="9" w:right="22"/>
              <w:jc w:val="both"/>
              <w:rPr>
                <w:rFonts w:ascii="Times New Roman" w:eastAsia="標楷體" w:hAnsi="Times New Roman" w:cs="Times New Roman"/>
                <w:kern w:val="0"/>
                <w:szCs w:val="24"/>
              </w:rPr>
            </w:pPr>
            <w:r w:rsidRPr="00A20D59">
              <w:rPr>
                <w:rFonts w:ascii="Times New Roman" w:eastAsia="標楷體" w:hAnsi="Times New Roman" w:cs="Times New Roman" w:hint="eastAsia"/>
                <w:sz w:val="26"/>
                <w:szCs w:val="26"/>
              </w:rPr>
              <w:t>全民健康保險在宅急症照護試辦計畫</w:t>
            </w:r>
            <w:r>
              <w:rPr>
                <w:rFonts w:ascii="Times New Roman" w:eastAsia="標楷體" w:hAnsi="Times New Roman" w:cs="Times New Roman" w:hint="eastAsia"/>
                <w:sz w:val="26"/>
                <w:szCs w:val="26"/>
              </w:rPr>
              <w:t>公告</w:t>
            </w:r>
          </w:p>
        </w:tc>
        <w:tc>
          <w:tcPr>
            <w:tcW w:w="11651" w:type="dxa"/>
            <w:shd w:val="clear" w:color="auto" w:fill="auto"/>
            <w:vAlign w:val="center"/>
          </w:tcPr>
          <w:p w14:paraId="22272852" w14:textId="5D386494" w:rsidR="00E82CCB" w:rsidRPr="00EE75E8" w:rsidRDefault="00A20D59" w:rsidP="003D2E48">
            <w:pPr>
              <w:widowControl/>
              <w:snapToGrid w:val="0"/>
              <w:spacing w:afterLines="50" w:after="180"/>
              <w:ind w:rightChars="9" w:right="22"/>
              <w:jc w:val="both"/>
              <w:rPr>
                <w:rFonts w:ascii="Times New Roman" w:eastAsia="標楷體" w:hAnsi="Times New Roman" w:cs="Times New Roman"/>
                <w:sz w:val="26"/>
                <w:szCs w:val="26"/>
              </w:rPr>
            </w:pPr>
            <w:r w:rsidRPr="00A20D59">
              <w:rPr>
                <w:rFonts w:ascii="Times New Roman" w:eastAsia="標楷體" w:hAnsi="Times New Roman" w:cs="Times New Roman" w:hint="eastAsia"/>
                <w:sz w:val="26"/>
                <w:szCs w:val="26"/>
              </w:rPr>
              <w:t>全民健康保險在宅急症照護試辦計畫已於</w:t>
            </w:r>
            <w:r w:rsidRPr="00A20D59">
              <w:rPr>
                <w:rFonts w:ascii="Times New Roman" w:eastAsia="標楷體" w:hAnsi="Times New Roman" w:cs="Times New Roman"/>
                <w:sz w:val="26"/>
                <w:szCs w:val="26"/>
              </w:rPr>
              <w:t>113</w:t>
            </w:r>
            <w:r w:rsidRPr="00A20D59">
              <w:rPr>
                <w:rFonts w:ascii="Times New Roman" w:eastAsia="標楷體" w:hAnsi="Times New Roman" w:cs="Times New Roman" w:hint="eastAsia"/>
                <w:sz w:val="26"/>
                <w:szCs w:val="26"/>
              </w:rPr>
              <w:t>年</w:t>
            </w:r>
            <w:r w:rsidRPr="00A20D59">
              <w:rPr>
                <w:rFonts w:ascii="Times New Roman" w:eastAsia="標楷體" w:hAnsi="Times New Roman" w:cs="Times New Roman"/>
                <w:sz w:val="26"/>
                <w:szCs w:val="26"/>
              </w:rPr>
              <w:t>5</w:t>
            </w:r>
            <w:r w:rsidRPr="00A20D59">
              <w:rPr>
                <w:rFonts w:ascii="Times New Roman" w:eastAsia="標楷體" w:hAnsi="Times New Roman" w:cs="Times New Roman" w:hint="eastAsia"/>
                <w:sz w:val="26"/>
                <w:szCs w:val="26"/>
              </w:rPr>
              <w:t>月</w:t>
            </w:r>
            <w:r w:rsidRPr="00A20D59">
              <w:rPr>
                <w:rFonts w:ascii="Times New Roman" w:eastAsia="標楷體" w:hAnsi="Times New Roman" w:cs="Times New Roman"/>
                <w:sz w:val="26"/>
                <w:szCs w:val="26"/>
              </w:rPr>
              <w:t>24</w:t>
            </w:r>
            <w:r>
              <w:rPr>
                <w:rFonts w:ascii="Times New Roman" w:eastAsia="標楷體" w:hAnsi="Times New Roman" w:cs="Times New Roman" w:hint="eastAsia"/>
                <w:sz w:val="26"/>
                <w:szCs w:val="26"/>
              </w:rPr>
              <w:t>日公告</w:t>
            </w:r>
            <w:r w:rsidR="003D2E48" w:rsidRPr="003D2E48">
              <w:rPr>
                <w:rFonts w:ascii="Times New Roman" w:eastAsia="標楷體" w:hAnsi="Times New Roman" w:cs="Times New Roman" w:hint="eastAsia"/>
                <w:sz w:val="26"/>
                <w:szCs w:val="26"/>
              </w:rPr>
              <w:t>，並自</w:t>
            </w:r>
            <w:r w:rsidR="003D2E48" w:rsidRPr="003D2E48">
              <w:rPr>
                <w:rFonts w:ascii="Times New Roman" w:eastAsia="標楷體" w:hAnsi="Times New Roman" w:cs="Times New Roman"/>
                <w:sz w:val="26"/>
                <w:szCs w:val="26"/>
              </w:rPr>
              <w:t>113</w:t>
            </w:r>
            <w:r w:rsidR="003D2E48" w:rsidRPr="003D2E48">
              <w:rPr>
                <w:rFonts w:ascii="Times New Roman" w:eastAsia="標楷體" w:hAnsi="Times New Roman" w:cs="Times New Roman" w:hint="eastAsia"/>
                <w:sz w:val="26"/>
                <w:szCs w:val="26"/>
              </w:rPr>
              <w:t>年</w:t>
            </w:r>
            <w:r w:rsidR="003D2E48" w:rsidRPr="003D2E48">
              <w:rPr>
                <w:rFonts w:ascii="Times New Roman" w:eastAsia="標楷體" w:hAnsi="Times New Roman" w:cs="Times New Roman"/>
                <w:sz w:val="26"/>
                <w:szCs w:val="26"/>
              </w:rPr>
              <w:t>7</w:t>
            </w:r>
            <w:r w:rsidR="003D2E48" w:rsidRPr="003D2E48">
              <w:rPr>
                <w:rFonts w:ascii="Times New Roman" w:eastAsia="標楷體" w:hAnsi="Times New Roman" w:cs="Times New Roman" w:hint="eastAsia"/>
                <w:sz w:val="26"/>
                <w:szCs w:val="26"/>
              </w:rPr>
              <w:t>月</w:t>
            </w:r>
            <w:r w:rsidR="003D2E48" w:rsidRPr="003D2E48">
              <w:rPr>
                <w:rFonts w:ascii="Times New Roman" w:eastAsia="標楷體" w:hAnsi="Times New Roman" w:cs="Times New Roman"/>
                <w:sz w:val="26"/>
                <w:szCs w:val="26"/>
              </w:rPr>
              <w:t>1</w:t>
            </w:r>
            <w:r w:rsidR="0033771C">
              <w:rPr>
                <w:rFonts w:ascii="Times New Roman" w:eastAsia="標楷體" w:hAnsi="Times New Roman" w:cs="Times New Roman" w:hint="eastAsia"/>
                <w:sz w:val="26"/>
                <w:szCs w:val="26"/>
              </w:rPr>
              <w:t>日起實施。</w:t>
            </w:r>
            <w:r w:rsidR="003D2E48" w:rsidRPr="003D2E48">
              <w:rPr>
                <w:rFonts w:ascii="Times New Roman" w:eastAsia="標楷體" w:hAnsi="Times New Roman" w:cs="Times New Roman" w:hint="eastAsia"/>
                <w:sz w:val="26"/>
                <w:szCs w:val="26"/>
              </w:rPr>
              <w:t>計畫目的係為提供急性患者適當的居家醫療照護，提供住院的替代服務、減少照護機構住民因急性問題往返醫院，並強化各級醫療院所轉銜合作，提升照護品質。符合申請資格者，由主責醫療機構於計畫公告</w:t>
            </w:r>
            <w:r w:rsidR="003D2E48" w:rsidRPr="003D2E48">
              <w:rPr>
                <w:rFonts w:ascii="Times New Roman" w:eastAsia="標楷體" w:hAnsi="Times New Roman" w:cs="Times New Roman"/>
                <w:sz w:val="26"/>
                <w:szCs w:val="26"/>
              </w:rPr>
              <w:t>1</w:t>
            </w:r>
            <w:r w:rsidR="003D2E48">
              <w:rPr>
                <w:rFonts w:ascii="Times New Roman" w:eastAsia="標楷體" w:hAnsi="Times New Roman" w:cs="Times New Roman" w:hint="eastAsia"/>
                <w:sz w:val="26"/>
                <w:szCs w:val="26"/>
              </w:rPr>
              <w:t>個月內，向臺北業務</w:t>
            </w:r>
            <w:r w:rsidR="003D2E48" w:rsidRPr="003D2E48">
              <w:rPr>
                <w:rFonts w:ascii="Times New Roman" w:eastAsia="標楷體" w:hAnsi="Times New Roman" w:cs="Times New Roman" w:hint="eastAsia"/>
                <w:sz w:val="26"/>
                <w:szCs w:val="26"/>
              </w:rPr>
              <w:t>組</w:t>
            </w:r>
            <w:r w:rsidR="003D2E48">
              <w:rPr>
                <w:rFonts w:ascii="Times New Roman" w:eastAsia="標楷體" w:hAnsi="Times New Roman" w:cs="Times New Roman" w:hint="eastAsia"/>
                <w:sz w:val="26"/>
                <w:szCs w:val="26"/>
              </w:rPr>
              <w:t>提出參與計畫申請書，另因經費有限，臺北業務</w:t>
            </w:r>
            <w:r w:rsidR="003D2E48" w:rsidRPr="003D2E48">
              <w:rPr>
                <w:rFonts w:ascii="Times New Roman" w:eastAsia="標楷體" w:hAnsi="Times New Roman" w:cs="Times New Roman" w:hint="eastAsia"/>
                <w:sz w:val="26"/>
                <w:szCs w:val="26"/>
              </w:rPr>
              <w:t>組將審酌執行能力等情形，擇優限定照護小組辦理本計畫。</w:t>
            </w:r>
          </w:p>
        </w:tc>
      </w:tr>
      <w:tr w:rsidR="00EC13E4" w:rsidRPr="00F725CE" w14:paraId="602EBBD7" w14:textId="77777777" w:rsidTr="00053AE6">
        <w:trPr>
          <w:trHeight w:val="57"/>
          <w:jc w:val="center"/>
        </w:trPr>
        <w:tc>
          <w:tcPr>
            <w:tcW w:w="817" w:type="dxa"/>
            <w:shd w:val="clear" w:color="auto" w:fill="auto"/>
            <w:vAlign w:val="center"/>
          </w:tcPr>
          <w:p w14:paraId="5B8B7065" w14:textId="7CB74721" w:rsidR="0031504D" w:rsidRPr="00AF7F9B" w:rsidRDefault="00234174"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六</w:t>
            </w:r>
          </w:p>
        </w:tc>
        <w:tc>
          <w:tcPr>
            <w:tcW w:w="2808" w:type="dxa"/>
            <w:shd w:val="clear" w:color="auto" w:fill="auto"/>
            <w:vAlign w:val="center"/>
          </w:tcPr>
          <w:p w14:paraId="0F63CBEE" w14:textId="3C612EAB" w:rsidR="0033663B" w:rsidRPr="0033663B" w:rsidRDefault="0033663B" w:rsidP="00EE75E8">
            <w:pPr>
              <w:widowControl/>
              <w:snapToGrid w:val="0"/>
              <w:ind w:rightChars="9" w:right="22"/>
              <w:jc w:val="both"/>
              <w:rPr>
                <w:rFonts w:ascii="Times New Roman" w:eastAsia="標楷體" w:hAnsi="Times New Roman" w:cs="Times New Roman"/>
                <w:sz w:val="26"/>
                <w:szCs w:val="26"/>
              </w:rPr>
            </w:pPr>
            <w:r w:rsidRPr="00A20D59">
              <w:rPr>
                <w:rFonts w:ascii="Times New Roman" w:eastAsia="標楷體" w:hAnsi="Times New Roman" w:cs="Times New Roman" w:hint="eastAsia"/>
                <w:sz w:val="26"/>
                <w:szCs w:val="26"/>
              </w:rPr>
              <w:t>全民健康保險鼓勵醫事服務機構即時查詢病患就醫資訊方案</w:t>
            </w:r>
            <w:r>
              <w:rPr>
                <w:rFonts w:ascii="Times New Roman" w:eastAsia="標楷體" w:hAnsi="Times New Roman" w:cs="Times New Roman" w:hint="eastAsia"/>
                <w:sz w:val="26"/>
                <w:szCs w:val="26"/>
              </w:rPr>
              <w:t>公告</w:t>
            </w:r>
          </w:p>
        </w:tc>
        <w:tc>
          <w:tcPr>
            <w:tcW w:w="11651" w:type="dxa"/>
            <w:shd w:val="clear" w:color="auto" w:fill="auto"/>
            <w:vAlign w:val="center"/>
          </w:tcPr>
          <w:p w14:paraId="2063974A" w14:textId="4E91207D" w:rsidR="003D2E48" w:rsidRDefault="00A20D59" w:rsidP="003D2E48">
            <w:pPr>
              <w:widowControl/>
              <w:snapToGrid w:val="0"/>
              <w:ind w:rightChars="9" w:right="22"/>
              <w:jc w:val="both"/>
              <w:rPr>
                <w:rFonts w:ascii="Times New Roman" w:eastAsia="標楷體" w:hAnsi="Times New Roman" w:cs="Times New Roman"/>
                <w:sz w:val="26"/>
                <w:szCs w:val="26"/>
              </w:rPr>
            </w:pPr>
            <w:r w:rsidRPr="00A20D59">
              <w:rPr>
                <w:rFonts w:ascii="Times New Roman" w:eastAsia="標楷體" w:hAnsi="Times New Roman" w:cs="Times New Roman" w:hint="eastAsia"/>
                <w:sz w:val="26"/>
                <w:szCs w:val="26"/>
              </w:rPr>
              <w:t>全民健康保險鼓勵醫事服務機構即時查詢病患就醫資訊方案已於</w:t>
            </w:r>
            <w:r w:rsidRPr="00A20D59">
              <w:rPr>
                <w:rFonts w:ascii="Times New Roman" w:eastAsia="標楷體" w:hAnsi="Times New Roman" w:cs="Times New Roman"/>
                <w:sz w:val="26"/>
                <w:szCs w:val="26"/>
              </w:rPr>
              <w:t>113</w:t>
            </w:r>
            <w:r w:rsidRPr="00A20D59">
              <w:rPr>
                <w:rFonts w:ascii="Times New Roman" w:eastAsia="標楷體" w:hAnsi="Times New Roman" w:cs="Times New Roman" w:hint="eastAsia"/>
                <w:sz w:val="26"/>
                <w:szCs w:val="26"/>
              </w:rPr>
              <w:t>年</w:t>
            </w:r>
            <w:r w:rsidRPr="00A20D59">
              <w:rPr>
                <w:rFonts w:ascii="Times New Roman" w:eastAsia="標楷體" w:hAnsi="Times New Roman" w:cs="Times New Roman"/>
                <w:sz w:val="26"/>
                <w:szCs w:val="26"/>
              </w:rPr>
              <w:t>5</w:t>
            </w:r>
            <w:r w:rsidRPr="00A20D59">
              <w:rPr>
                <w:rFonts w:ascii="Times New Roman" w:eastAsia="標楷體" w:hAnsi="Times New Roman" w:cs="Times New Roman" w:hint="eastAsia"/>
                <w:sz w:val="26"/>
                <w:szCs w:val="26"/>
              </w:rPr>
              <w:t>月</w:t>
            </w:r>
            <w:r w:rsidRPr="00A20D59">
              <w:rPr>
                <w:rFonts w:ascii="Times New Roman" w:eastAsia="標楷體" w:hAnsi="Times New Roman" w:cs="Times New Roman"/>
                <w:sz w:val="26"/>
                <w:szCs w:val="26"/>
              </w:rPr>
              <w:t>27</w:t>
            </w:r>
            <w:r>
              <w:rPr>
                <w:rFonts w:ascii="Times New Roman" w:eastAsia="標楷體" w:hAnsi="Times New Roman" w:cs="Times New Roman" w:hint="eastAsia"/>
                <w:sz w:val="26"/>
                <w:szCs w:val="26"/>
              </w:rPr>
              <w:t>日公告</w:t>
            </w:r>
            <w:r w:rsidR="003D2E48" w:rsidRPr="003D2E48">
              <w:rPr>
                <w:rFonts w:ascii="Times New Roman" w:eastAsia="標楷體" w:hAnsi="Times New Roman" w:cs="Times New Roman" w:hint="eastAsia"/>
                <w:sz w:val="26"/>
                <w:szCs w:val="26"/>
              </w:rPr>
              <w:t>，其中提升院所智慧化資訊機制獎勵項目回溯自</w:t>
            </w:r>
            <w:r w:rsidR="003D2E48" w:rsidRPr="003D2E48">
              <w:rPr>
                <w:rFonts w:ascii="Times New Roman" w:eastAsia="標楷體" w:hAnsi="Times New Roman" w:cs="Times New Roman"/>
                <w:sz w:val="26"/>
                <w:szCs w:val="26"/>
              </w:rPr>
              <w:t>113</w:t>
            </w:r>
            <w:r w:rsidR="003D2E48" w:rsidRPr="003D2E48">
              <w:rPr>
                <w:rFonts w:ascii="Times New Roman" w:eastAsia="標楷體" w:hAnsi="Times New Roman" w:cs="Times New Roman" w:hint="eastAsia"/>
                <w:sz w:val="26"/>
                <w:szCs w:val="26"/>
              </w:rPr>
              <w:t>年</w:t>
            </w:r>
            <w:r w:rsidR="003D2E48" w:rsidRPr="003D2E48">
              <w:rPr>
                <w:rFonts w:ascii="Times New Roman" w:eastAsia="標楷體" w:hAnsi="Times New Roman" w:cs="Times New Roman"/>
                <w:sz w:val="26"/>
                <w:szCs w:val="26"/>
              </w:rPr>
              <w:t>1</w:t>
            </w:r>
            <w:r w:rsidR="003D2E48" w:rsidRPr="003D2E48">
              <w:rPr>
                <w:rFonts w:ascii="Times New Roman" w:eastAsia="標楷體" w:hAnsi="Times New Roman" w:cs="Times New Roman" w:hint="eastAsia"/>
                <w:sz w:val="26"/>
                <w:szCs w:val="26"/>
              </w:rPr>
              <w:t>月</w:t>
            </w:r>
            <w:r w:rsidR="003D2E48" w:rsidRPr="003D2E48">
              <w:rPr>
                <w:rFonts w:ascii="Times New Roman" w:eastAsia="標楷體" w:hAnsi="Times New Roman" w:cs="Times New Roman"/>
                <w:sz w:val="26"/>
                <w:szCs w:val="26"/>
              </w:rPr>
              <w:t>1</w:t>
            </w:r>
            <w:r w:rsidR="003D2E48" w:rsidRPr="003D2E48">
              <w:rPr>
                <w:rFonts w:ascii="Times New Roman" w:eastAsia="標楷體" w:hAnsi="Times New Roman" w:cs="Times New Roman" w:hint="eastAsia"/>
                <w:sz w:val="26"/>
                <w:szCs w:val="26"/>
              </w:rPr>
              <w:t>日起實施，其餘修正項目自</w:t>
            </w:r>
            <w:r w:rsidR="003D2E48" w:rsidRPr="003D2E48">
              <w:rPr>
                <w:rFonts w:ascii="Times New Roman" w:eastAsia="標楷體" w:hAnsi="Times New Roman" w:cs="Times New Roman"/>
                <w:sz w:val="26"/>
                <w:szCs w:val="26"/>
              </w:rPr>
              <w:t>113</w:t>
            </w:r>
            <w:r w:rsidR="003D2E48" w:rsidRPr="003D2E48">
              <w:rPr>
                <w:rFonts w:ascii="Times New Roman" w:eastAsia="標楷體" w:hAnsi="Times New Roman" w:cs="Times New Roman" w:hint="eastAsia"/>
                <w:sz w:val="26"/>
                <w:szCs w:val="26"/>
              </w:rPr>
              <w:t>年</w:t>
            </w:r>
            <w:r w:rsidR="003D2E48" w:rsidRPr="003D2E48">
              <w:rPr>
                <w:rFonts w:ascii="Times New Roman" w:eastAsia="標楷體" w:hAnsi="Times New Roman" w:cs="Times New Roman"/>
                <w:sz w:val="26"/>
                <w:szCs w:val="26"/>
              </w:rPr>
              <w:t>5</w:t>
            </w:r>
            <w:r w:rsidR="003D2E48" w:rsidRPr="003D2E48">
              <w:rPr>
                <w:rFonts w:ascii="Times New Roman" w:eastAsia="標楷體" w:hAnsi="Times New Roman" w:cs="Times New Roman" w:hint="eastAsia"/>
                <w:sz w:val="26"/>
                <w:szCs w:val="26"/>
              </w:rPr>
              <w:t>月</w:t>
            </w:r>
            <w:r w:rsidR="003D2E48" w:rsidRPr="003D2E48">
              <w:rPr>
                <w:rFonts w:ascii="Times New Roman" w:eastAsia="標楷體" w:hAnsi="Times New Roman" w:cs="Times New Roman"/>
                <w:sz w:val="26"/>
                <w:szCs w:val="26"/>
              </w:rPr>
              <w:t>1</w:t>
            </w:r>
            <w:r w:rsidR="003D2E48" w:rsidRPr="003D2E48">
              <w:rPr>
                <w:rFonts w:ascii="Times New Roman" w:eastAsia="標楷體" w:hAnsi="Times New Roman" w:cs="Times New Roman" w:hint="eastAsia"/>
                <w:sz w:val="26"/>
                <w:szCs w:val="26"/>
              </w:rPr>
              <w:t>日起實施。修訂重點如下：</w:t>
            </w:r>
          </w:p>
          <w:p w14:paraId="352F5750" w14:textId="77777777" w:rsidR="003D2E48" w:rsidRDefault="003D2E48" w:rsidP="003D2E48">
            <w:pPr>
              <w:widowControl/>
              <w:snapToGrid w:val="0"/>
              <w:ind w:rightChars="9" w:right="22"/>
              <w:jc w:val="both"/>
              <w:rPr>
                <w:rFonts w:ascii="Times New Roman" w:eastAsia="標楷體" w:hAnsi="Times New Roman" w:cs="Times New Roman"/>
                <w:sz w:val="26"/>
                <w:szCs w:val="26"/>
              </w:rPr>
            </w:pPr>
            <w:r w:rsidRPr="003D2E48">
              <w:rPr>
                <w:rFonts w:ascii="Times New Roman" w:eastAsia="標楷體" w:hAnsi="Times New Roman" w:cs="Times New Roman" w:hint="eastAsia"/>
                <w:sz w:val="26"/>
                <w:szCs w:val="26"/>
              </w:rPr>
              <w:t>◎網路頻寬補助費用：行動網路</w:t>
            </w:r>
            <w:r w:rsidRPr="003D2E48">
              <w:rPr>
                <w:rFonts w:ascii="Times New Roman" w:eastAsia="標楷體" w:hAnsi="Times New Roman" w:cs="Times New Roman"/>
                <w:sz w:val="26"/>
                <w:szCs w:val="26"/>
              </w:rPr>
              <w:t xml:space="preserve">(MDVPN) </w:t>
            </w:r>
            <w:r w:rsidRPr="003D2E48">
              <w:rPr>
                <w:rFonts w:ascii="Times New Roman" w:eastAsia="標楷體" w:hAnsi="Times New Roman" w:cs="Times New Roman" w:hint="eastAsia"/>
                <w:sz w:val="26"/>
                <w:szCs w:val="26"/>
              </w:rPr>
              <w:t>補助酌修適用對象條件，並新增退場條件。</w:t>
            </w:r>
          </w:p>
          <w:p w14:paraId="6FE85612" w14:textId="40AA64BD" w:rsidR="003D2E48" w:rsidRPr="003D2E48" w:rsidRDefault="003D2E48" w:rsidP="003D2E48">
            <w:pPr>
              <w:widowControl/>
              <w:snapToGrid w:val="0"/>
              <w:ind w:rightChars="9" w:right="22"/>
              <w:jc w:val="both"/>
              <w:rPr>
                <w:rFonts w:ascii="Times New Roman" w:eastAsia="標楷體" w:hAnsi="Times New Roman" w:cs="Times New Roman"/>
                <w:sz w:val="26"/>
                <w:szCs w:val="26"/>
              </w:rPr>
            </w:pPr>
            <w:r w:rsidRPr="003D2E48">
              <w:rPr>
                <w:rFonts w:ascii="Times New Roman" w:eastAsia="標楷體" w:hAnsi="Times New Roman" w:cs="Times New Roman" w:hint="eastAsia"/>
                <w:sz w:val="26"/>
                <w:szCs w:val="26"/>
              </w:rPr>
              <w:t>◎獎勵上傳資料：調整醫療檢查影像及影像報告獎勵點數。</w:t>
            </w:r>
          </w:p>
          <w:p w14:paraId="029318E5" w14:textId="31204A85" w:rsidR="0031504D" w:rsidRPr="00EE75E8" w:rsidRDefault="003D2E48" w:rsidP="003D2E48">
            <w:pPr>
              <w:widowControl/>
              <w:snapToGrid w:val="0"/>
              <w:ind w:rightChars="9" w:right="22"/>
              <w:jc w:val="both"/>
              <w:rPr>
                <w:rFonts w:ascii="Times New Roman" w:eastAsia="標楷體" w:hAnsi="Times New Roman" w:cs="Times New Roman"/>
                <w:sz w:val="26"/>
                <w:szCs w:val="26"/>
              </w:rPr>
            </w:pPr>
            <w:r w:rsidRPr="003D2E48">
              <w:rPr>
                <w:rFonts w:ascii="Times New Roman" w:eastAsia="標楷體" w:hAnsi="Times New Roman" w:cs="Times New Roman" w:hint="eastAsia"/>
                <w:sz w:val="26"/>
                <w:szCs w:val="26"/>
              </w:rPr>
              <w:t>◎提升院所智慧化資訊機制獎勵。</w:t>
            </w:r>
            <w:r w:rsidRPr="003D2E48">
              <w:rPr>
                <w:rFonts w:ascii="Times New Roman" w:eastAsia="標楷體" w:hAnsi="Times New Roman" w:cs="Times New Roman"/>
                <w:sz w:val="26"/>
                <w:szCs w:val="26"/>
              </w:rPr>
              <w:t>(112</w:t>
            </w:r>
            <w:r w:rsidRPr="003D2E48">
              <w:rPr>
                <w:rFonts w:ascii="Times New Roman" w:eastAsia="標楷體" w:hAnsi="Times New Roman" w:cs="Times New Roman" w:hint="eastAsia"/>
                <w:sz w:val="26"/>
                <w:szCs w:val="26"/>
              </w:rPr>
              <w:t>年已有獎勵者不予重複獎勵</w:t>
            </w:r>
            <w:r w:rsidRPr="003D2E48">
              <w:rPr>
                <w:rFonts w:ascii="Times New Roman" w:eastAsia="標楷體" w:hAnsi="Times New Roman" w:cs="Times New Roman"/>
                <w:sz w:val="26"/>
                <w:szCs w:val="26"/>
              </w:rPr>
              <w:t>)</w:t>
            </w:r>
            <w:r>
              <w:rPr>
                <w:rFonts w:ascii="Times New Roman" w:eastAsia="標楷體" w:hAnsi="Times New Roman" w:cs="Times New Roman"/>
                <w:sz w:val="26"/>
                <w:szCs w:val="26"/>
              </w:rPr>
              <w:t>。</w:t>
            </w:r>
          </w:p>
        </w:tc>
      </w:tr>
      <w:tr w:rsidR="00F725CE" w:rsidRPr="00F725CE" w14:paraId="007EA943" w14:textId="77777777" w:rsidTr="00053AE6">
        <w:trPr>
          <w:trHeight w:val="57"/>
          <w:jc w:val="center"/>
        </w:trPr>
        <w:tc>
          <w:tcPr>
            <w:tcW w:w="817" w:type="dxa"/>
            <w:shd w:val="clear" w:color="auto" w:fill="auto"/>
            <w:vAlign w:val="center"/>
          </w:tcPr>
          <w:p w14:paraId="70E4F894" w14:textId="3742EBF5" w:rsidR="00F725CE" w:rsidRDefault="00F725CE"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lastRenderedPageBreak/>
              <w:t>七</w:t>
            </w:r>
          </w:p>
        </w:tc>
        <w:tc>
          <w:tcPr>
            <w:tcW w:w="2808" w:type="dxa"/>
            <w:shd w:val="clear" w:color="auto" w:fill="auto"/>
            <w:vAlign w:val="center"/>
          </w:tcPr>
          <w:p w14:paraId="1B214C31" w14:textId="60F89B0D" w:rsidR="00F725CE" w:rsidRPr="00260841" w:rsidRDefault="0033663B" w:rsidP="006412AD">
            <w:pPr>
              <w:widowControl/>
              <w:snapToGrid w:val="0"/>
              <w:ind w:rightChars="9" w:right="22"/>
              <w:jc w:val="both"/>
              <w:rPr>
                <w:rFonts w:ascii="Times New Roman" w:eastAsia="標楷體" w:hAnsi="Times New Roman" w:cs="Times New Roman"/>
                <w:szCs w:val="24"/>
              </w:rPr>
            </w:pPr>
            <w:r w:rsidRPr="00A20D59">
              <w:rPr>
                <w:rFonts w:ascii="Times New Roman" w:eastAsia="標楷體" w:hAnsi="Times New Roman" w:cs="Times New Roman" w:hint="eastAsia"/>
                <w:sz w:val="26"/>
                <w:szCs w:val="26"/>
              </w:rPr>
              <w:t>新版健保醫療資訊雲端查詢系統</w:t>
            </w:r>
            <w:r>
              <w:rPr>
                <w:rFonts w:ascii="Times New Roman" w:eastAsia="標楷體" w:hAnsi="Times New Roman" w:cs="Times New Roman" w:hint="eastAsia"/>
                <w:sz w:val="26"/>
                <w:szCs w:val="26"/>
              </w:rPr>
              <w:t>上線</w:t>
            </w:r>
          </w:p>
        </w:tc>
        <w:tc>
          <w:tcPr>
            <w:tcW w:w="11651" w:type="dxa"/>
            <w:shd w:val="clear" w:color="auto" w:fill="auto"/>
            <w:vAlign w:val="center"/>
          </w:tcPr>
          <w:p w14:paraId="6774A22E" w14:textId="57C24F54" w:rsidR="00F725CE" w:rsidRPr="00F725CE" w:rsidRDefault="00A20D59" w:rsidP="00AF7503">
            <w:pPr>
              <w:widowControl/>
              <w:snapToGrid w:val="0"/>
              <w:spacing w:afterLines="50" w:after="180"/>
              <w:ind w:rightChars="9" w:right="22"/>
              <w:jc w:val="both"/>
              <w:rPr>
                <w:rFonts w:ascii="Times New Roman" w:eastAsia="標楷體" w:hAnsi="Times New Roman" w:cs="Times New Roman"/>
                <w:szCs w:val="24"/>
              </w:rPr>
            </w:pPr>
            <w:r w:rsidRPr="00A20D59">
              <w:rPr>
                <w:rFonts w:ascii="Times New Roman" w:eastAsia="標楷體" w:hAnsi="Times New Roman" w:cs="Times New Roman" w:hint="eastAsia"/>
                <w:sz w:val="26"/>
                <w:szCs w:val="26"/>
              </w:rPr>
              <w:t>新版健保醫療資訊雲端查詢系統</w:t>
            </w:r>
            <w:r w:rsidRPr="00A20D59">
              <w:rPr>
                <w:rFonts w:ascii="Times New Roman" w:eastAsia="標楷體" w:hAnsi="Times New Roman" w:cs="Times New Roman"/>
                <w:sz w:val="26"/>
                <w:szCs w:val="26"/>
              </w:rPr>
              <w:t>2.0</w:t>
            </w:r>
            <w:r w:rsidRPr="00A20D59">
              <w:rPr>
                <w:rFonts w:ascii="Times New Roman" w:eastAsia="標楷體" w:hAnsi="Times New Roman" w:cs="Times New Roman" w:hint="eastAsia"/>
                <w:sz w:val="26"/>
                <w:szCs w:val="26"/>
              </w:rPr>
              <w:t>於</w:t>
            </w:r>
            <w:r w:rsidRPr="00A20D59">
              <w:rPr>
                <w:rFonts w:ascii="Times New Roman" w:eastAsia="標楷體" w:hAnsi="Times New Roman" w:cs="Times New Roman"/>
                <w:sz w:val="26"/>
                <w:szCs w:val="26"/>
              </w:rPr>
              <w:t>113</w:t>
            </w:r>
            <w:r w:rsidRPr="00A20D59">
              <w:rPr>
                <w:rFonts w:ascii="Times New Roman" w:eastAsia="標楷體" w:hAnsi="Times New Roman" w:cs="Times New Roman" w:hint="eastAsia"/>
                <w:sz w:val="26"/>
                <w:szCs w:val="26"/>
              </w:rPr>
              <w:t>年</w:t>
            </w:r>
            <w:r w:rsidRPr="00A20D59">
              <w:rPr>
                <w:rFonts w:ascii="Times New Roman" w:eastAsia="標楷體" w:hAnsi="Times New Roman" w:cs="Times New Roman"/>
                <w:sz w:val="26"/>
                <w:szCs w:val="26"/>
              </w:rPr>
              <w:t>4</w:t>
            </w:r>
            <w:r w:rsidRPr="00A20D59">
              <w:rPr>
                <w:rFonts w:ascii="Times New Roman" w:eastAsia="標楷體" w:hAnsi="Times New Roman" w:cs="Times New Roman" w:hint="eastAsia"/>
                <w:sz w:val="26"/>
                <w:szCs w:val="26"/>
              </w:rPr>
              <w:t>月</w:t>
            </w:r>
            <w:r w:rsidRPr="00A20D59">
              <w:rPr>
                <w:rFonts w:ascii="Times New Roman" w:eastAsia="標楷體" w:hAnsi="Times New Roman" w:cs="Times New Roman"/>
                <w:sz w:val="26"/>
                <w:szCs w:val="26"/>
              </w:rPr>
              <w:t>17</w:t>
            </w:r>
            <w:r w:rsidRPr="00A20D59">
              <w:rPr>
                <w:rFonts w:ascii="Times New Roman" w:eastAsia="標楷體" w:hAnsi="Times New Roman" w:cs="Times New Roman" w:hint="eastAsia"/>
                <w:sz w:val="26"/>
                <w:szCs w:val="26"/>
              </w:rPr>
              <w:t>日正式上線；原雲端查詢系統</w:t>
            </w:r>
            <w:r w:rsidR="0033663B">
              <w:rPr>
                <w:rFonts w:ascii="Times New Roman" w:eastAsia="標楷體" w:hAnsi="Times New Roman" w:cs="Times New Roman"/>
                <w:sz w:val="26"/>
                <w:szCs w:val="26"/>
              </w:rPr>
              <w:t>1.0</w:t>
            </w:r>
            <w:r w:rsidRPr="00A20D59">
              <w:rPr>
                <w:rFonts w:ascii="Times New Roman" w:eastAsia="標楷體" w:hAnsi="Times New Roman" w:cs="Times New Roman" w:hint="eastAsia"/>
                <w:sz w:val="26"/>
                <w:szCs w:val="26"/>
              </w:rPr>
              <w:t>將於</w:t>
            </w:r>
            <w:r>
              <w:rPr>
                <w:rFonts w:ascii="Times New Roman" w:eastAsia="標楷體" w:hAnsi="Times New Roman" w:cs="Times New Roman"/>
                <w:sz w:val="26"/>
                <w:szCs w:val="26"/>
              </w:rPr>
              <w:t>114</w:t>
            </w:r>
            <w:r w:rsidRPr="00A20D59">
              <w:rPr>
                <w:rFonts w:ascii="Times New Roman" w:eastAsia="標楷體" w:hAnsi="Times New Roman" w:cs="Times New Roman" w:hint="eastAsia"/>
                <w:sz w:val="26"/>
                <w:szCs w:val="26"/>
              </w:rPr>
              <w:t>年</w:t>
            </w:r>
            <w:r w:rsidRPr="00A20D59">
              <w:rPr>
                <w:rFonts w:ascii="Times New Roman" w:eastAsia="標楷體" w:hAnsi="Times New Roman" w:cs="Times New Roman"/>
                <w:sz w:val="26"/>
                <w:szCs w:val="26"/>
              </w:rPr>
              <w:t>1</w:t>
            </w:r>
            <w:r w:rsidRPr="00A20D59">
              <w:rPr>
                <w:rFonts w:ascii="Times New Roman" w:eastAsia="標楷體" w:hAnsi="Times New Roman" w:cs="Times New Roman" w:hint="eastAsia"/>
                <w:sz w:val="26"/>
                <w:szCs w:val="26"/>
              </w:rPr>
              <w:t>月</w:t>
            </w:r>
            <w:r>
              <w:rPr>
                <w:rFonts w:ascii="Times New Roman" w:eastAsia="標楷體" w:hAnsi="Times New Roman" w:cs="Times New Roman"/>
                <w:sz w:val="26"/>
                <w:szCs w:val="26"/>
              </w:rPr>
              <w:t>1</w:t>
            </w:r>
            <w:r w:rsidRPr="00A20D59">
              <w:rPr>
                <w:rFonts w:ascii="Times New Roman" w:eastAsia="標楷體" w:hAnsi="Times New Roman" w:cs="Times New Roman" w:hint="eastAsia"/>
                <w:sz w:val="26"/>
                <w:szCs w:val="26"/>
              </w:rPr>
              <w:t>日起停止服務。</w:t>
            </w:r>
          </w:p>
        </w:tc>
      </w:tr>
      <w:tr w:rsidR="00F725CE" w:rsidRPr="00F725CE" w14:paraId="4A421726" w14:textId="77777777" w:rsidTr="00053AE6">
        <w:trPr>
          <w:trHeight w:val="57"/>
          <w:jc w:val="center"/>
        </w:trPr>
        <w:tc>
          <w:tcPr>
            <w:tcW w:w="817" w:type="dxa"/>
            <w:shd w:val="clear" w:color="auto" w:fill="auto"/>
            <w:vAlign w:val="center"/>
          </w:tcPr>
          <w:p w14:paraId="142D7480" w14:textId="262DA7BE" w:rsidR="00F725CE" w:rsidRDefault="00F725CE"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八</w:t>
            </w:r>
          </w:p>
        </w:tc>
        <w:tc>
          <w:tcPr>
            <w:tcW w:w="2808" w:type="dxa"/>
            <w:shd w:val="clear" w:color="auto" w:fill="auto"/>
            <w:vAlign w:val="center"/>
          </w:tcPr>
          <w:p w14:paraId="2EDB054E" w14:textId="42841A7A" w:rsidR="00F725CE" w:rsidRPr="00260841" w:rsidRDefault="003D2E48" w:rsidP="006412AD">
            <w:pPr>
              <w:widowControl/>
              <w:snapToGrid w:val="0"/>
              <w:ind w:rightChars="9" w:right="22"/>
              <w:jc w:val="both"/>
              <w:rPr>
                <w:rFonts w:ascii="Times New Roman" w:eastAsia="標楷體" w:hAnsi="Times New Roman" w:cs="Times New Roman"/>
                <w:szCs w:val="24"/>
              </w:rPr>
            </w:pPr>
            <w:r w:rsidRPr="003D2E48">
              <w:rPr>
                <w:rFonts w:ascii="Times New Roman" w:eastAsia="標楷體" w:hAnsi="Times New Roman" w:cs="Times New Roman" w:hint="eastAsia"/>
                <w:szCs w:val="24"/>
              </w:rPr>
              <w:t>「</w:t>
            </w:r>
            <w:r w:rsidRPr="003D2E48">
              <w:rPr>
                <w:rFonts w:ascii="Times New Roman" w:eastAsia="標楷體" w:hAnsi="Times New Roman" w:cs="Times New Roman" w:hint="eastAsia"/>
                <w:szCs w:val="24"/>
              </w:rPr>
              <w:t>B</w:t>
            </w:r>
            <w:r w:rsidRPr="003D2E48">
              <w:rPr>
                <w:rFonts w:ascii="Times New Roman" w:eastAsia="標楷體" w:hAnsi="Times New Roman" w:cs="Times New Roman" w:hint="eastAsia"/>
                <w:szCs w:val="24"/>
              </w:rPr>
              <w:t>、</w:t>
            </w:r>
            <w:r w:rsidRPr="003D2E48">
              <w:rPr>
                <w:rFonts w:ascii="Times New Roman" w:eastAsia="標楷體" w:hAnsi="Times New Roman" w:cs="Times New Roman" w:hint="eastAsia"/>
                <w:szCs w:val="24"/>
              </w:rPr>
              <w:t>C</w:t>
            </w:r>
            <w:r w:rsidRPr="003D2E48">
              <w:rPr>
                <w:rFonts w:ascii="Times New Roman" w:eastAsia="標楷體" w:hAnsi="Times New Roman" w:cs="Times New Roman" w:hint="eastAsia"/>
                <w:szCs w:val="24"/>
              </w:rPr>
              <w:t>肝炎篩檢」暨「</w:t>
            </w:r>
            <w:r w:rsidRPr="003D2E48">
              <w:rPr>
                <w:rFonts w:ascii="Times New Roman" w:eastAsia="標楷體" w:hAnsi="Times New Roman" w:cs="Times New Roman" w:hint="eastAsia"/>
                <w:szCs w:val="24"/>
              </w:rPr>
              <w:t>C</w:t>
            </w:r>
            <w:r w:rsidRPr="003D2E48">
              <w:rPr>
                <w:rFonts w:ascii="Times New Roman" w:eastAsia="標楷體" w:hAnsi="Times New Roman" w:cs="Times New Roman" w:hint="eastAsia"/>
                <w:szCs w:val="24"/>
              </w:rPr>
              <w:t>肝口服新藥收治」</w:t>
            </w:r>
          </w:p>
        </w:tc>
        <w:tc>
          <w:tcPr>
            <w:tcW w:w="11651" w:type="dxa"/>
            <w:shd w:val="clear" w:color="auto" w:fill="auto"/>
            <w:vAlign w:val="center"/>
          </w:tcPr>
          <w:p w14:paraId="23673AA8" w14:textId="18EDF211" w:rsidR="00F725CE" w:rsidRPr="00F725CE" w:rsidRDefault="00A20D59" w:rsidP="00AF7503">
            <w:pPr>
              <w:widowControl/>
              <w:snapToGrid w:val="0"/>
              <w:spacing w:afterLines="50" w:after="180"/>
              <w:ind w:rightChars="9" w:right="22"/>
              <w:jc w:val="both"/>
              <w:rPr>
                <w:rFonts w:ascii="Times New Roman" w:eastAsia="標楷體" w:hAnsi="Times New Roman" w:cs="Times New Roman"/>
                <w:szCs w:val="24"/>
              </w:rPr>
            </w:pPr>
            <w:r w:rsidRPr="00A20D59">
              <w:rPr>
                <w:rFonts w:ascii="Times New Roman" w:eastAsia="標楷體" w:hAnsi="Times New Roman" w:cs="Times New Roman" w:hint="eastAsia"/>
                <w:sz w:val="26"/>
                <w:szCs w:val="26"/>
              </w:rPr>
              <w:t>國健署提供</w:t>
            </w:r>
            <w:r w:rsidRPr="00A20D59">
              <w:rPr>
                <w:rFonts w:ascii="Times New Roman" w:eastAsia="標楷體" w:hAnsi="Times New Roman" w:cs="Times New Roman"/>
                <w:sz w:val="26"/>
                <w:szCs w:val="26"/>
              </w:rPr>
              <w:t>45</w:t>
            </w:r>
            <w:r w:rsidRPr="00A20D59">
              <w:rPr>
                <w:rFonts w:ascii="Times New Roman" w:eastAsia="標楷體" w:hAnsi="Times New Roman" w:cs="Times New Roman" w:hint="eastAsia"/>
                <w:sz w:val="26"/>
                <w:szCs w:val="26"/>
              </w:rPr>
              <w:t>歲至</w:t>
            </w:r>
            <w:r w:rsidRPr="00A20D59">
              <w:rPr>
                <w:rFonts w:ascii="Times New Roman" w:eastAsia="標楷體" w:hAnsi="Times New Roman" w:cs="Times New Roman"/>
                <w:sz w:val="26"/>
                <w:szCs w:val="26"/>
              </w:rPr>
              <w:t>79</w:t>
            </w:r>
            <w:r w:rsidRPr="00A20D59">
              <w:rPr>
                <w:rFonts w:ascii="Times New Roman" w:eastAsia="標楷體" w:hAnsi="Times New Roman" w:cs="Times New Roman" w:hint="eastAsia"/>
                <w:sz w:val="26"/>
                <w:szCs w:val="26"/>
              </w:rPr>
              <w:t>歲民眾</w:t>
            </w:r>
            <w:r w:rsidRPr="00A20D59">
              <w:rPr>
                <w:rFonts w:ascii="Times New Roman" w:eastAsia="標楷體" w:hAnsi="Times New Roman" w:cs="Times New Roman"/>
                <w:sz w:val="26"/>
                <w:szCs w:val="26"/>
              </w:rPr>
              <w:t>(</w:t>
            </w:r>
            <w:r w:rsidRPr="00A20D59">
              <w:rPr>
                <w:rFonts w:ascii="Times New Roman" w:eastAsia="標楷體" w:hAnsi="Times New Roman" w:cs="Times New Roman" w:hint="eastAsia"/>
                <w:sz w:val="26"/>
                <w:szCs w:val="26"/>
              </w:rPr>
              <w:t>原住民提早至</w:t>
            </w:r>
            <w:r w:rsidRPr="00A20D59">
              <w:rPr>
                <w:rFonts w:ascii="Times New Roman" w:eastAsia="標楷體" w:hAnsi="Times New Roman" w:cs="Times New Roman"/>
                <w:sz w:val="26"/>
                <w:szCs w:val="26"/>
              </w:rPr>
              <w:t>40</w:t>
            </w:r>
            <w:r w:rsidRPr="00A20D59">
              <w:rPr>
                <w:rFonts w:ascii="Times New Roman" w:eastAsia="標楷體" w:hAnsi="Times New Roman" w:cs="Times New Roman" w:hint="eastAsia"/>
                <w:sz w:val="26"/>
                <w:szCs w:val="26"/>
              </w:rPr>
              <w:t>歲</w:t>
            </w:r>
            <w:r w:rsidRPr="00A20D59">
              <w:rPr>
                <w:rFonts w:ascii="Times New Roman" w:eastAsia="標楷體" w:hAnsi="Times New Roman" w:cs="Times New Roman"/>
                <w:sz w:val="26"/>
                <w:szCs w:val="26"/>
              </w:rPr>
              <w:t>)</w:t>
            </w:r>
            <w:r w:rsidRPr="00A20D59">
              <w:rPr>
                <w:rFonts w:ascii="Times New Roman" w:eastAsia="標楷體" w:hAnsi="Times New Roman" w:cs="Times New Roman" w:hint="eastAsia"/>
                <w:sz w:val="26"/>
                <w:szCs w:val="26"/>
              </w:rPr>
              <w:t>終身一次的</w:t>
            </w:r>
            <w:r w:rsidRPr="00A20D59">
              <w:rPr>
                <w:rFonts w:ascii="Times New Roman" w:eastAsia="標楷體" w:hAnsi="Times New Roman" w:cs="Times New Roman"/>
                <w:sz w:val="26"/>
                <w:szCs w:val="26"/>
              </w:rPr>
              <w:t>B</w:t>
            </w:r>
            <w:r w:rsidRPr="00A20D59">
              <w:rPr>
                <w:rFonts w:ascii="Times New Roman" w:eastAsia="標楷體" w:hAnsi="Times New Roman" w:cs="Times New Roman" w:hint="eastAsia"/>
                <w:sz w:val="26"/>
                <w:szCs w:val="26"/>
              </w:rPr>
              <w:t>、</w:t>
            </w:r>
            <w:r w:rsidR="005C3F10">
              <w:rPr>
                <w:rFonts w:ascii="Times New Roman" w:eastAsia="標楷體" w:hAnsi="Times New Roman" w:cs="Times New Roman"/>
                <w:sz w:val="26"/>
                <w:szCs w:val="26"/>
              </w:rPr>
              <w:t>C</w:t>
            </w:r>
            <w:r w:rsidRPr="00A20D59">
              <w:rPr>
                <w:rFonts w:ascii="Times New Roman" w:eastAsia="標楷體" w:hAnsi="Times New Roman" w:cs="Times New Roman" w:hint="eastAsia"/>
                <w:sz w:val="26"/>
                <w:szCs w:val="26"/>
              </w:rPr>
              <w:t>型肝炎篩檢服務；</w:t>
            </w:r>
            <w:r w:rsidR="0033663B">
              <w:rPr>
                <w:rFonts w:ascii="Times New Roman" w:eastAsia="標楷體" w:hAnsi="Times New Roman" w:cs="Times New Roman" w:hint="eastAsia"/>
                <w:sz w:val="26"/>
                <w:szCs w:val="26"/>
              </w:rPr>
              <w:t>健保署</w:t>
            </w:r>
            <w:r w:rsidRPr="00A20D59">
              <w:rPr>
                <w:rFonts w:ascii="Times New Roman" w:eastAsia="標楷體" w:hAnsi="Times New Roman" w:cs="Times New Roman" w:hint="eastAsia"/>
                <w:sz w:val="26"/>
                <w:szCs w:val="26"/>
              </w:rPr>
              <w:t>於雲端系統建置「</w:t>
            </w:r>
            <w:r w:rsidRPr="00A20D59">
              <w:rPr>
                <w:rFonts w:ascii="Times New Roman" w:eastAsia="標楷體" w:hAnsi="Times New Roman" w:cs="Times New Roman"/>
                <w:sz w:val="26"/>
                <w:szCs w:val="26"/>
              </w:rPr>
              <w:t>B</w:t>
            </w:r>
            <w:r w:rsidRPr="00A20D59">
              <w:rPr>
                <w:rFonts w:ascii="Times New Roman" w:eastAsia="標楷體" w:hAnsi="Times New Roman" w:cs="Times New Roman" w:hint="eastAsia"/>
                <w:sz w:val="26"/>
                <w:szCs w:val="26"/>
              </w:rPr>
              <w:t>、</w:t>
            </w:r>
            <w:r w:rsidRPr="00A20D59">
              <w:rPr>
                <w:rFonts w:ascii="Times New Roman" w:eastAsia="標楷體" w:hAnsi="Times New Roman" w:cs="Times New Roman"/>
                <w:sz w:val="26"/>
                <w:szCs w:val="26"/>
              </w:rPr>
              <w:t>C</w:t>
            </w:r>
            <w:r w:rsidRPr="00A20D59">
              <w:rPr>
                <w:rFonts w:ascii="Times New Roman" w:eastAsia="標楷體" w:hAnsi="Times New Roman" w:cs="Times New Roman" w:hint="eastAsia"/>
                <w:sz w:val="26"/>
                <w:szCs w:val="26"/>
              </w:rPr>
              <w:t>肝炎專區」，可查詢病人最近</w:t>
            </w:r>
            <w:r w:rsidR="005C3F10">
              <w:rPr>
                <w:rFonts w:ascii="Times New Roman" w:eastAsia="標楷體" w:hAnsi="Times New Roman" w:cs="Times New Roman"/>
                <w:sz w:val="26"/>
                <w:szCs w:val="26"/>
              </w:rPr>
              <w:t>1</w:t>
            </w:r>
            <w:r w:rsidRPr="00A20D59">
              <w:rPr>
                <w:rFonts w:ascii="Times New Roman" w:eastAsia="標楷體" w:hAnsi="Times New Roman" w:cs="Times New Roman" w:hint="eastAsia"/>
                <w:sz w:val="26"/>
                <w:szCs w:val="26"/>
              </w:rPr>
              <w:t>次</w:t>
            </w:r>
            <w:r w:rsidRPr="00A20D59">
              <w:rPr>
                <w:rFonts w:ascii="Times New Roman" w:eastAsia="標楷體" w:hAnsi="Times New Roman" w:cs="Times New Roman"/>
                <w:sz w:val="26"/>
                <w:szCs w:val="26"/>
              </w:rPr>
              <w:t>B</w:t>
            </w:r>
            <w:r w:rsidRPr="00A20D59">
              <w:rPr>
                <w:rFonts w:ascii="Times New Roman" w:eastAsia="標楷體" w:hAnsi="Times New Roman" w:cs="Times New Roman" w:hint="eastAsia"/>
                <w:sz w:val="26"/>
                <w:szCs w:val="26"/>
              </w:rPr>
              <w:t>、</w:t>
            </w:r>
            <w:r w:rsidR="005C3F10">
              <w:rPr>
                <w:rFonts w:ascii="Times New Roman" w:eastAsia="標楷體" w:hAnsi="Times New Roman" w:cs="Times New Roman"/>
                <w:sz w:val="26"/>
                <w:szCs w:val="26"/>
              </w:rPr>
              <w:t>C</w:t>
            </w:r>
            <w:r w:rsidRPr="00A20D59">
              <w:rPr>
                <w:rFonts w:ascii="Times New Roman" w:eastAsia="標楷體" w:hAnsi="Times New Roman" w:cs="Times New Roman" w:hint="eastAsia"/>
                <w:sz w:val="26"/>
                <w:szCs w:val="26"/>
              </w:rPr>
              <w:t>肝炎相關用藥、檢驗檢查、就醫紀錄等，請多加利用。</w:t>
            </w:r>
          </w:p>
        </w:tc>
      </w:tr>
      <w:tr w:rsidR="00F725CE" w:rsidRPr="00F725CE" w14:paraId="426CCFAC" w14:textId="77777777" w:rsidTr="00053AE6">
        <w:trPr>
          <w:trHeight w:val="57"/>
          <w:jc w:val="center"/>
        </w:trPr>
        <w:tc>
          <w:tcPr>
            <w:tcW w:w="817" w:type="dxa"/>
            <w:shd w:val="clear" w:color="auto" w:fill="auto"/>
            <w:vAlign w:val="center"/>
          </w:tcPr>
          <w:p w14:paraId="3338FC58" w14:textId="133C04B7" w:rsidR="00F725CE" w:rsidRDefault="00F725CE"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九</w:t>
            </w:r>
          </w:p>
        </w:tc>
        <w:tc>
          <w:tcPr>
            <w:tcW w:w="2808" w:type="dxa"/>
            <w:shd w:val="clear" w:color="auto" w:fill="auto"/>
            <w:vAlign w:val="center"/>
          </w:tcPr>
          <w:p w14:paraId="2C359C7A" w14:textId="232F20B2" w:rsidR="00F725CE" w:rsidRPr="00260841" w:rsidRDefault="0033663B" w:rsidP="00A22125">
            <w:pPr>
              <w:widowControl/>
              <w:snapToGrid w:val="0"/>
              <w:ind w:rightChars="9" w:right="22"/>
              <w:jc w:val="both"/>
              <w:rPr>
                <w:rFonts w:ascii="Times New Roman" w:eastAsia="標楷體" w:hAnsi="Times New Roman" w:cs="Times New Roman"/>
                <w:szCs w:val="24"/>
              </w:rPr>
            </w:pPr>
            <w:r w:rsidRPr="00A20D59">
              <w:rPr>
                <w:rFonts w:ascii="Times New Roman" w:eastAsia="標楷體" w:hAnsi="Times New Roman" w:cs="Times New Roman" w:hint="eastAsia"/>
                <w:sz w:val="26"/>
                <w:szCs w:val="26"/>
              </w:rPr>
              <w:t>請院所定期檢視「試辦計畫參與人員明細及效期」</w:t>
            </w:r>
          </w:p>
        </w:tc>
        <w:tc>
          <w:tcPr>
            <w:tcW w:w="11651" w:type="dxa"/>
            <w:shd w:val="clear" w:color="auto" w:fill="auto"/>
            <w:vAlign w:val="center"/>
          </w:tcPr>
          <w:p w14:paraId="1FC0CC5D" w14:textId="502BC827" w:rsidR="007F1085" w:rsidRPr="00F725CE" w:rsidRDefault="0033663B" w:rsidP="00A6129B">
            <w:pPr>
              <w:widowControl/>
              <w:snapToGrid w:val="0"/>
              <w:spacing w:afterLines="50" w:after="180"/>
              <w:ind w:rightChars="9" w:right="22"/>
              <w:jc w:val="both"/>
              <w:rPr>
                <w:rFonts w:ascii="Times New Roman" w:eastAsia="標楷體" w:hAnsi="Times New Roman" w:cs="Times New Roman"/>
                <w:szCs w:val="24"/>
              </w:rPr>
            </w:pPr>
            <w:r>
              <w:rPr>
                <w:rFonts w:ascii="Times New Roman" w:eastAsia="標楷體" w:hAnsi="Times New Roman" w:cs="Times New Roman" w:hint="eastAsia"/>
                <w:sz w:val="26"/>
                <w:szCs w:val="26"/>
              </w:rPr>
              <w:t>健保署</w:t>
            </w:r>
            <w:r w:rsidR="00A20D59" w:rsidRPr="00A20D59">
              <w:rPr>
                <w:rFonts w:ascii="Times New Roman" w:eastAsia="標楷體" w:hAnsi="Times New Roman" w:cs="Times New Roman" w:hint="eastAsia"/>
                <w:sz w:val="26"/>
                <w:szCs w:val="26"/>
              </w:rPr>
              <w:t>於</w:t>
            </w:r>
            <w:r w:rsidR="00A20D59" w:rsidRPr="00A20D59">
              <w:rPr>
                <w:rFonts w:ascii="Times New Roman" w:eastAsia="標楷體" w:hAnsi="Times New Roman" w:cs="Times New Roman"/>
                <w:sz w:val="26"/>
                <w:szCs w:val="26"/>
              </w:rPr>
              <w:t>VPN(</w:t>
            </w:r>
            <w:r w:rsidR="00A20D59" w:rsidRPr="00A20D59">
              <w:rPr>
                <w:rFonts w:ascii="Times New Roman" w:eastAsia="標楷體" w:hAnsi="Times New Roman" w:cs="Times New Roman" w:hint="eastAsia"/>
                <w:sz w:val="26"/>
                <w:szCs w:val="26"/>
              </w:rPr>
              <w:t>路徑：醫務行政</w:t>
            </w:r>
            <w:r w:rsidR="00A20D59" w:rsidRPr="00A20D59">
              <w:rPr>
                <w:rFonts w:ascii="Times New Roman" w:eastAsia="標楷體" w:hAnsi="Times New Roman" w:cs="Times New Roman"/>
                <w:sz w:val="26"/>
                <w:szCs w:val="26"/>
              </w:rPr>
              <w:t>/</w:t>
            </w:r>
            <w:r w:rsidR="00A20D59" w:rsidRPr="00A20D59">
              <w:rPr>
                <w:rFonts w:ascii="Times New Roman" w:eastAsia="標楷體" w:hAnsi="Times New Roman" w:cs="Times New Roman" w:hint="eastAsia"/>
                <w:sz w:val="26"/>
                <w:szCs w:val="26"/>
              </w:rPr>
              <w:t>特約機構作業</w:t>
            </w:r>
            <w:r w:rsidR="00A20D59" w:rsidRPr="00A20D59">
              <w:rPr>
                <w:rFonts w:ascii="Times New Roman" w:eastAsia="標楷體" w:hAnsi="Times New Roman" w:cs="Times New Roman"/>
                <w:sz w:val="26"/>
                <w:szCs w:val="26"/>
              </w:rPr>
              <w:t>/</w:t>
            </w:r>
            <w:r w:rsidR="00A20D59" w:rsidRPr="00A20D59">
              <w:rPr>
                <w:rFonts w:ascii="Times New Roman" w:eastAsia="標楷體" w:hAnsi="Times New Roman" w:cs="Times New Roman" w:hint="eastAsia"/>
                <w:sz w:val="26"/>
                <w:szCs w:val="26"/>
              </w:rPr>
              <w:t>試辦計畫</w:t>
            </w:r>
            <w:r w:rsidR="00A20D59" w:rsidRPr="00A20D59">
              <w:rPr>
                <w:rFonts w:ascii="Times New Roman" w:eastAsia="標楷體" w:hAnsi="Times New Roman" w:cs="Times New Roman"/>
                <w:sz w:val="26"/>
                <w:szCs w:val="26"/>
              </w:rPr>
              <w:t>/</w:t>
            </w:r>
            <w:r w:rsidR="00A20D59" w:rsidRPr="00A20D59">
              <w:rPr>
                <w:rFonts w:ascii="Times New Roman" w:eastAsia="標楷體" w:hAnsi="Times New Roman" w:cs="Times New Roman" w:hint="eastAsia"/>
                <w:sz w:val="26"/>
                <w:szCs w:val="26"/>
              </w:rPr>
              <w:t>參與人員</w:t>
            </w:r>
            <w:r w:rsidR="00A20D59" w:rsidRPr="00A20D59">
              <w:rPr>
                <w:rFonts w:ascii="Times New Roman" w:eastAsia="標楷體" w:hAnsi="Times New Roman" w:cs="Times New Roman"/>
                <w:sz w:val="26"/>
                <w:szCs w:val="26"/>
              </w:rPr>
              <w:t>_</w:t>
            </w:r>
            <w:r w:rsidR="00A20D59" w:rsidRPr="00A20D59">
              <w:rPr>
                <w:rFonts w:ascii="Times New Roman" w:eastAsia="標楷體" w:hAnsi="Times New Roman" w:cs="Times New Roman" w:hint="eastAsia"/>
                <w:sz w:val="26"/>
                <w:szCs w:val="26"/>
              </w:rPr>
              <w:t>明細</w:t>
            </w:r>
            <w:r w:rsidR="00A20D59" w:rsidRPr="00A20D59">
              <w:rPr>
                <w:rFonts w:ascii="Times New Roman" w:eastAsia="標楷體" w:hAnsi="Times New Roman" w:cs="Times New Roman"/>
                <w:sz w:val="26"/>
                <w:szCs w:val="26"/>
              </w:rPr>
              <w:t>)</w:t>
            </w:r>
            <w:r w:rsidR="00A20D59" w:rsidRPr="00A20D59">
              <w:rPr>
                <w:rFonts w:ascii="Times New Roman" w:eastAsia="標楷體" w:hAnsi="Times New Roman" w:cs="Times New Roman" w:hint="eastAsia"/>
                <w:sz w:val="26"/>
                <w:szCs w:val="26"/>
              </w:rPr>
              <w:t>有建置「試辦計畫參與人員明細及效期」，請院所定期檢視，並於屆期前線上申請展延；請院所檢視</w:t>
            </w:r>
            <w:r w:rsidR="00A20D59" w:rsidRPr="00A20D59">
              <w:rPr>
                <w:rFonts w:ascii="Times New Roman" w:eastAsia="標楷體" w:hAnsi="Times New Roman" w:cs="Times New Roman"/>
                <w:sz w:val="26"/>
                <w:szCs w:val="26"/>
              </w:rPr>
              <w:t>DM</w:t>
            </w:r>
            <w:r w:rsidR="00A20D59" w:rsidRPr="00A20D59">
              <w:rPr>
                <w:rFonts w:ascii="Times New Roman" w:eastAsia="標楷體" w:hAnsi="Times New Roman" w:cs="Times New Roman" w:hint="eastAsia"/>
                <w:sz w:val="26"/>
                <w:szCs w:val="26"/>
              </w:rPr>
              <w:t>團隊醫事人員是否完備，若為醫師加另一專業人員執行，追蹤及年度評估費用以該項醫令點數之百分之八十申報，請依規定申報；請多加利用「懶人包」及「送件前查檢表」。</w:t>
            </w:r>
          </w:p>
        </w:tc>
      </w:tr>
      <w:tr w:rsidR="00E33EE0" w:rsidRPr="00F725CE" w14:paraId="3A2F53A0" w14:textId="77777777" w:rsidTr="00053AE6">
        <w:trPr>
          <w:trHeight w:val="1034"/>
          <w:jc w:val="center"/>
        </w:trPr>
        <w:tc>
          <w:tcPr>
            <w:tcW w:w="817" w:type="dxa"/>
            <w:shd w:val="clear" w:color="auto" w:fill="auto"/>
            <w:vAlign w:val="center"/>
          </w:tcPr>
          <w:p w14:paraId="6108DBE1" w14:textId="1F09EACC" w:rsidR="00E33EE0" w:rsidRPr="00E33EE0" w:rsidRDefault="00E33EE0"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十</w:t>
            </w:r>
          </w:p>
        </w:tc>
        <w:tc>
          <w:tcPr>
            <w:tcW w:w="2808" w:type="dxa"/>
            <w:shd w:val="clear" w:color="auto" w:fill="auto"/>
            <w:vAlign w:val="center"/>
          </w:tcPr>
          <w:p w14:paraId="2BE82034" w14:textId="4A009760" w:rsidR="00E33EE0" w:rsidRDefault="0033663B" w:rsidP="00722476">
            <w:pPr>
              <w:widowControl/>
              <w:snapToGrid w:val="0"/>
              <w:ind w:rightChars="9" w:right="22"/>
              <w:jc w:val="both"/>
              <w:rPr>
                <w:rFonts w:ascii="Times New Roman" w:eastAsia="標楷體" w:hAnsi="Times New Roman" w:cs="Times New Roman"/>
                <w:szCs w:val="24"/>
              </w:rPr>
            </w:pPr>
            <w:r w:rsidRPr="0033663B">
              <w:rPr>
                <w:rFonts w:ascii="Times New Roman" w:eastAsia="標楷體" w:hAnsi="Times New Roman" w:cs="Times New Roman" w:hint="eastAsia"/>
                <w:szCs w:val="24"/>
              </w:rPr>
              <w:t>申報尿失禁電刺激治療</w:t>
            </w:r>
            <w:r w:rsidRPr="0033663B">
              <w:rPr>
                <w:rFonts w:ascii="Times New Roman" w:eastAsia="標楷體" w:hAnsi="Times New Roman" w:cs="Times New Roman"/>
                <w:szCs w:val="24"/>
              </w:rPr>
              <w:t>(47087C)</w:t>
            </w:r>
            <w:r w:rsidR="00722476">
              <w:rPr>
                <w:rFonts w:ascii="Times New Roman" w:eastAsia="標楷體" w:hAnsi="Times New Roman" w:cs="Times New Roman" w:hint="eastAsia"/>
                <w:szCs w:val="24"/>
              </w:rPr>
              <w:t>，應依病患實際病情診治，並符合</w:t>
            </w:r>
            <w:bookmarkStart w:id="0" w:name="_GoBack"/>
            <w:bookmarkEnd w:id="0"/>
            <w:r w:rsidR="00722476">
              <w:rPr>
                <w:rFonts w:ascii="Times New Roman" w:eastAsia="標楷體" w:hAnsi="Times New Roman" w:cs="Times New Roman" w:hint="eastAsia"/>
                <w:szCs w:val="24"/>
              </w:rPr>
              <w:t>診斷依據及療程次數規範辦理</w:t>
            </w:r>
          </w:p>
        </w:tc>
        <w:tc>
          <w:tcPr>
            <w:tcW w:w="11651" w:type="dxa"/>
            <w:shd w:val="clear" w:color="auto" w:fill="auto"/>
            <w:vAlign w:val="center"/>
          </w:tcPr>
          <w:p w14:paraId="03284017" w14:textId="6F5BBFAD" w:rsidR="00CC2837" w:rsidRPr="00A6129B" w:rsidRDefault="00A20D59" w:rsidP="00A6129B">
            <w:pPr>
              <w:widowControl/>
              <w:snapToGrid w:val="0"/>
              <w:spacing w:afterLines="50" w:after="180"/>
              <w:ind w:rightChars="9" w:right="22"/>
              <w:jc w:val="both"/>
              <w:rPr>
                <w:rFonts w:ascii="Times New Roman" w:eastAsia="標楷體" w:hAnsi="Times New Roman" w:cs="Times New Roman"/>
                <w:sz w:val="26"/>
                <w:szCs w:val="26"/>
              </w:rPr>
            </w:pPr>
            <w:r w:rsidRPr="00A20D59">
              <w:rPr>
                <w:rFonts w:ascii="Times New Roman" w:eastAsia="標楷體" w:hAnsi="Times New Roman" w:cs="Times New Roman" w:hint="eastAsia"/>
                <w:sz w:val="26"/>
                <w:szCs w:val="26"/>
              </w:rPr>
              <w:t>尿失禁電刺激治療</w:t>
            </w:r>
            <w:r w:rsidRPr="00A20D59">
              <w:rPr>
                <w:rFonts w:ascii="Times New Roman" w:eastAsia="標楷體" w:hAnsi="Times New Roman" w:cs="Times New Roman"/>
                <w:sz w:val="26"/>
                <w:szCs w:val="26"/>
              </w:rPr>
              <w:t>(47087C)</w:t>
            </w:r>
            <w:r w:rsidRPr="00A20D59">
              <w:rPr>
                <w:rFonts w:ascii="Times New Roman" w:eastAsia="標楷體" w:hAnsi="Times New Roman" w:cs="Times New Roman" w:hint="eastAsia"/>
                <w:sz w:val="26"/>
                <w:szCs w:val="26"/>
              </w:rPr>
              <w:t>，應依「全民健康保險醫療費用審查注意事項」規定，經診斷為尿失禁後，方可採行。「棉墊試驗</w:t>
            </w:r>
            <w:r w:rsidRPr="00A20D59">
              <w:rPr>
                <w:rFonts w:ascii="Times New Roman" w:eastAsia="標楷體" w:hAnsi="Times New Roman" w:cs="Times New Roman"/>
                <w:sz w:val="26"/>
                <w:szCs w:val="26"/>
              </w:rPr>
              <w:t>(30519C)</w:t>
            </w:r>
            <w:r w:rsidRPr="00A20D59">
              <w:rPr>
                <w:rFonts w:ascii="Times New Roman" w:eastAsia="標楷體" w:hAnsi="Times New Roman" w:cs="Times New Roman" w:hint="eastAsia"/>
                <w:sz w:val="26"/>
                <w:szCs w:val="26"/>
              </w:rPr>
              <w:t>」、「壓力尿流速圖</w:t>
            </w:r>
            <w:r w:rsidRPr="00A20D59">
              <w:rPr>
                <w:rFonts w:ascii="Times New Roman" w:eastAsia="標楷體" w:hAnsi="Times New Roman" w:cs="Times New Roman"/>
                <w:sz w:val="26"/>
                <w:szCs w:val="26"/>
              </w:rPr>
              <w:t>(21011C)</w:t>
            </w:r>
            <w:r w:rsidRPr="00A20D59">
              <w:rPr>
                <w:rFonts w:ascii="Times New Roman" w:eastAsia="標楷體" w:hAnsi="Times New Roman" w:cs="Times New Roman" w:hint="eastAsia"/>
                <w:sz w:val="26"/>
                <w:szCs w:val="26"/>
              </w:rPr>
              <w:t>」或「錄影尿流動力學</w:t>
            </w:r>
            <w:r w:rsidRPr="00A20D59">
              <w:rPr>
                <w:rFonts w:ascii="Times New Roman" w:eastAsia="標楷體" w:hAnsi="Times New Roman" w:cs="Times New Roman"/>
                <w:sz w:val="26"/>
                <w:szCs w:val="26"/>
              </w:rPr>
              <w:t>(21006B</w:t>
            </w:r>
            <w:r w:rsidRPr="00A20D59">
              <w:rPr>
                <w:rFonts w:ascii="Times New Roman" w:eastAsia="標楷體" w:hAnsi="Times New Roman" w:cs="Times New Roman" w:hint="eastAsia"/>
                <w:sz w:val="26"/>
                <w:szCs w:val="26"/>
              </w:rPr>
              <w:t>）」等檢查項目為診斷依據，並檢附檢查結果。本項治療每週進行兩次，每月以六至八次為原則，三個月療程後，需進行療效評估。院所申報尿失禁電刺激治療</w:t>
            </w:r>
            <w:r w:rsidRPr="00A20D59">
              <w:rPr>
                <w:rFonts w:ascii="Times New Roman" w:eastAsia="標楷體" w:hAnsi="Times New Roman" w:cs="Times New Roman"/>
                <w:sz w:val="26"/>
                <w:szCs w:val="26"/>
              </w:rPr>
              <w:t>(47087C)</w:t>
            </w:r>
            <w:r>
              <w:rPr>
                <w:rFonts w:ascii="Times New Roman" w:eastAsia="標楷體" w:hAnsi="Times New Roman" w:cs="Times New Roman" w:hint="eastAsia"/>
                <w:sz w:val="26"/>
                <w:szCs w:val="26"/>
              </w:rPr>
              <w:t>，應依病患實際病情診治，並符合前述診斷依據及療程次數規範辦理</w:t>
            </w:r>
            <w:r w:rsidR="00A6129B" w:rsidRPr="00A6129B">
              <w:rPr>
                <w:rFonts w:ascii="Times New Roman" w:eastAsia="標楷體" w:hAnsi="Times New Roman" w:cs="Times New Roman" w:hint="eastAsia"/>
                <w:sz w:val="26"/>
                <w:szCs w:val="26"/>
              </w:rPr>
              <w:t>。</w:t>
            </w:r>
          </w:p>
        </w:tc>
      </w:tr>
      <w:tr w:rsidR="00A6129B" w:rsidRPr="00F725CE" w14:paraId="16A19EC6" w14:textId="77777777" w:rsidTr="00053AE6">
        <w:trPr>
          <w:trHeight w:val="375"/>
          <w:jc w:val="center"/>
        </w:trPr>
        <w:tc>
          <w:tcPr>
            <w:tcW w:w="817" w:type="dxa"/>
            <w:shd w:val="clear" w:color="auto" w:fill="auto"/>
            <w:vAlign w:val="center"/>
          </w:tcPr>
          <w:p w14:paraId="316B860E" w14:textId="0C424B00" w:rsidR="00A6129B" w:rsidRDefault="00A6129B"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十一</w:t>
            </w:r>
          </w:p>
        </w:tc>
        <w:tc>
          <w:tcPr>
            <w:tcW w:w="2808" w:type="dxa"/>
            <w:shd w:val="clear" w:color="auto" w:fill="auto"/>
            <w:vAlign w:val="center"/>
          </w:tcPr>
          <w:p w14:paraId="0502A739" w14:textId="23859089" w:rsidR="00A6129B" w:rsidRDefault="00A918D9" w:rsidP="00A22125">
            <w:pPr>
              <w:widowControl/>
              <w:snapToGrid w:val="0"/>
              <w:ind w:rightChars="9" w:right="22"/>
              <w:jc w:val="both"/>
              <w:rPr>
                <w:rFonts w:ascii="Times New Roman" w:eastAsia="標楷體" w:hAnsi="Times New Roman" w:cs="Times New Roman"/>
                <w:szCs w:val="24"/>
              </w:rPr>
            </w:pPr>
            <w:r>
              <w:rPr>
                <w:rFonts w:ascii="Times New Roman" w:eastAsia="標楷體" w:hAnsi="Times New Roman" w:cs="Times New Roman"/>
                <w:szCs w:val="24"/>
              </w:rPr>
              <w:t>開放表別項目</w:t>
            </w:r>
          </w:p>
        </w:tc>
        <w:tc>
          <w:tcPr>
            <w:tcW w:w="11651" w:type="dxa"/>
            <w:shd w:val="clear" w:color="auto" w:fill="auto"/>
            <w:vAlign w:val="center"/>
          </w:tcPr>
          <w:p w14:paraId="51D5EAE8" w14:textId="3D9B0D78" w:rsidR="00A6129B" w:rsidRPr="00A6129B" w:rsidRDefault="00A20D59" w:rsidP="00A6129B">
            <w:pPr>
              <w:widowControl/>
              <w:snapToGrid w:val="0"/>
              <w:spacing w:afterLines="50" w:after="180"/>
              <w:ind w:rightChars="9" w:right="22"/>
              <w:jc w:val="both"/>
              <w:rPr>
                <w:rFonts w:ascii="Times New Roman" w:eastAsia="標楷體" w:hAnsi="Times New Roman" w:cs="Times New Roman"/>
                <w:sz w:val="26"/>
                <w:szCs w:val="26"/>
              </w:rPr>
            </w:pPr>
            <w:r w:rsidRPr="00A20D59">
              <w:rPr>
                <w:rFonts w:ascii="Times New Roman" w:eastAsia="標楷體" w:hAnsi="Times New Roman" w:cs="Times New Roman" w:hint="eastAsia"/>
                <w:sz w:val="26"/>
                <w:szCs w:val="26"/>
              </w:rPr>
              <w:t>請鼓勵會員對有醫療需求之民眾提供適切的運用，並依各診療項目訂定規範</w:t>
            </w:r>
            <w:r w:rsidRPr="00A20D59">
              <w:rPr>
                <w:rFonts w:ascii="Times New Roman" w:eastAsia="標楷體" w:hAnsi="Times New Roman" w:cs="Times New Roman"/>
                <w:sz w:val="26"/>
                <w:szCs w:val="26"/>
              </w:rPr>
              <w:t>(</w:t>
            </w:r>
            <w:r w:rsidRPr="00A20D59">
              <w:rPr>
                <w:rFonts w:ascii="Times New Roman" w:eastAsia="標楷體" w:hAnsi="Times New Roman" w:cs="Times New Roman" w:hint="eastAsia"/>
                <w:sz w:val="26"/>
                <w:szCs w:val="26"/>
              </w:rPr>
              <w:t>如：限由專任醫師、適應症…</w:t>
            </w:r>
            <w:r w:rsidRPr="00A20D59">
              <w:rPr>
                <w:rFonts w:ascii="Times New Roman" w:eastAsia="標楷體" w:hAnsi="Times New Roman" w:cs="Times New Roman"/>
                <w:sz w:val="26"/>
                <w:szCs w:val="26"/>
              </w:rPr>
              <w:t>)</w:t>
            </w:r>
            <w:r w:rsidRPr="00A20D59">
              <w:rPr>
                <w:rFonts w:ascii="Times New Roman" w:eastAsia="標楷體" w:hAnsi="Times New Roman" w:cs="Times New Roman" w:hint="eastAsia"/>
                <w:sz w:val="26"/>
                <w:szCs w:val="26"/>
              </w:rPr>
              <w:t>執行服務，提升西醫基層醫療服務之範疇。</w:t>
            </w:r>
          </w:p>
        </w:tc>
      </w:tr>
      <w:tr w:rsidR="00A6129B" w:rsidRPr="00F725CE" w14:paraId="18E85DE3" w14:textId="77777777" w:rsidTr="00053AE6">
        <w:trPr>
          <w:trHeight w:val="839"/>
          <w:jc w:val="center"/>
        </w:trPr>
        <w:tc>
          <w:tcPr>
            <w:tcW w:w="817" w:type="dxa"/>
            <w:shd w:val="clear" w:color="auto" w:fill="auto"/>
            <w:vAlign w:val="center"/>
          </w:tcPr>
          <w:p w14:paraId="2265F220" w14:textId="2CE331FC" w:rsidR="00A6129B" w:rsidRDefault="00A6129B" w:rsidP="00B078CE">
            <w:pPr>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十二</w:t>
            </w:r>
          </w:p>
        </w:tc>
        <w:tc>
          <w:tcPr>
            <w:tcW w:w="2808" w:type="dxa"/>
            <w:shd w:val="clear" w:color="auto" w:fill="auto"/>
            <w:vAlign w:val="center"/>
          </w:tcPr>
          <w:p w14:paraId="3C066AC0" w14:textId="06E7F316" w:rsidR="00A6129B" w:rsidRDefault="0033663B" w:rsidP="00A22125">
            <w:pPr>
              <w:widowControl/>
              <w:snapToGrid w:val="0"/>
              <w:ind w:rightChars="9" w:right="22"/>
              <w:jc w:val="both"/>
              <w:rPr>
                <w:rFonts w:ascii="Times New Roman" w:eastAsia="標楷體" w:hAnsi="Times New Roman" w:cs="Times New Roman"/>
                <w:szCs w:val="24"/>
              </w:rPr>
            </w:pPr>
            <w:r>
              <w:rPr>
                <w:rFonts w:ascii="Times New Roman" w:eastAsia="標楷體" w:hAnsi="Times New Roman" w:cs="Times New Roman" w:hint="eastAsia"/>
                <w:szCs w:val="24"/>
              </w:rPr>
              <w:t>院所電腦環境資訊</w:t>
            </w:r>
            <w:r w:rsidRPr="0033663B">
              <w:rPr>
                <w:rFonts w:ascii="Times New Roman" w:eastAsia="標楷體" w:hAnsi="Times New Roman" w:cs="Times New Roman" w:hint="eastAsia"/>
                <w:szCs w:val="24"/>
              </w:rPr>
              <w:t>宣導</w:t>
            </w:r>
            <w:r>
              <w:rPr>
                <w:rFonts w:ascii="Times New Roman" w:eastAsia="標楷體" w:hAnsi="Times New Roman" w:cs="Times New Roman" w:hint="eastAsia"/>
                <w:szCs w:val="24"/>
              </w:rPr>
              <w:t>。</w:t>
            </w:r>
          </w:p>
        </w:tc>
        <w:tc>
          <w:tcPr>
            <w:tcW w:w="11651" w:type="dxa"/>
            <w:shd w:val="clear" w:color="auto" w:fill="auto"/>
            <w:vAlign w:val="center"/>
          </w:tcPr>
          <w:p w14:paraId="5D3A1945" w14:textId="2C5B03D5" w:rsidR="00A6129B" w:rsidRPr="00A6129B" w:rsidRDefault="00A20D59" w:rsidP="00A6129B">
            <w:pPr>
              <w:widowControl/>
              <w:snapToGrid w:val="0"/>
              <w:spacing w:afterLines="50" w:after="180"/>
              <w:ind w:rightChars="9" w:right="22"/>
              <w:jc w:val="both"/>
              <w:rPr>
                <w:rFonts w:ascii="Times New Roman" w:eastAsia="標楷體" w:hAnsi="Times New Roman" w:cs="Times New Roman"/>
                <w:sz w:val="26"/>
                <w:szCs w:val="26"/>
              </w:rPr>
            </w:pPr>
            <w:r w:rsidRPr="00A20D59">
              <w:rPr>
                <w:rFonts w:ascii="Times New Roman" w:eastAsia="標楷體" w:hAnsi="Times New Roman" w:cs="Times New Roman" w:hint="eastAsia"/>
                <w:sz w:val="26"/>
                <w:szCs w:val="26"/>
              </w:rPr>
              <w:t>若院所電腦環境為微軟</w:t>
            </w:r>
            <w:r w:rsidR="005C3F10">
              <w:rPr>
                <w:rFonts w:ascii="Times New Roman" w:eastAsia="標楷體" w:hAnsi="Times New Roman" w:cs="Times New Roman"/>
                <w:sz w:val="26"/>
                <w:szCs w:val="26"/>
              </w:rPr>
              <w:t>Windows</w:t>
            </w:r>
            <w:r w:rsidRPr="00A20D59">
              <w:rPr>
                <w:rFonts w:ascii="Times New Roman" w:eastAsia="標楷體" w:hAnsi="Times New Roman" w:cs="Times New Roman"/>
                <w:sz w:val="26"/>
                <w:szCs w:val="26"/>
              </w:rPr>
              <w:t>11</w:t>
            </w:r>
            <w:r w:rsidRPr="00A20D59">
              <w:rPr>
                <w:rFonts w:ascii="Times New Roman" w:eastAsia="標楷體" w:hAnsi="Times New Roman" w:cs="Times New Roman" w:hint="eastAsia"/>
                <w:sz w:val="26"/>
                <w:szCs w:val="26"/>
              </w:rPr>
              <w:t>，搭配本署讀卡機控制軟體及健保專屬讀卡機發生閃退情形，建議改用一般型晶片讀卡機，相關系統影響範圍包括「健保資訊網服務系統（</w:t>
            </w:r>
            <w:r w:rsidRPr="00A20D59">
              <w:rPr>
                <w:rFonts w:ascii="Times New Roman" w:eastAsia="標楷體" w:hAnsi="Times New Roman" w:cs="Times New Roman"/>
                <w:sz w:val="26"/>
                <w:szCs w:val="26"/>
              </w:rPr>
              <w:t>VPN</w:t>
            </w:r>
            <w:r>
              <w:rPr>
                <w:rFonts w:ascii="Times New Roman" w:eastAsia="標楷體" w:hAnsi="Times New Roman" w:cs="Times New Roman" w:hint="eastAsia"/>
                <w:sz w:val="26"/>
                <w:szCs w:val="26"/>
              </w:rPr>
              <w:t>）」各項服務及「健保醫療資訊雲端查詢系統」</w:t>
            </w:r>
            <w:r w:rsidR="00A6129B" w:rsidRPr="0015717D">
              <w:rPr>
                <w:rFonts w:ascii="Times New Roman" w:eastAsia="標楷體" w:hAnsi="Times New Roman" w:cs="Times New Roman" w:hint="eastAsia"/>
                <w:sz w:val="26"/>
                <w:szCs w:val="26"/>
              </w:rPr>
              <w:t>。</w:t>
            </w:r>
          </w:p>
        </w:tc>
      </w:tr>
    </w:tbl>
    <w:p w14:paraId="60F31065" w14:textId="2BA35C7B" w:rsidR="00991D86" w:rsidRPr="00EC13E4" w:rsidRDefault="00991D86"/>
    <w:sectPr w:rsidR="00991D86" w:rsidRPr="00EC13E4" w:rsidSect="0095246A">
      <w:footerReference w:type="default" r:id="rId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97844" w14:textId="77777777" w:rsidR="00D845AB" w:rsidRDefault="00D845AB" w:rsidP="00E85000">
      <w:r>
        <w:separator/>
      </w:r>
    </w:p>
  </w:endnote>
  <w:endnote w:type="continuationSeparator" w:id="0">
    <w:p w14:paraId="7CFBC2AE" w14:textId="77777777" w:rsidR="00D845AB" w:rsidRDefault="00D845AB" w:rsidP="00E8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691173"/>
      <w:docPartObj>
        <w:docPartGallery w:val="Page Numbers (Bottom of Page)"/>
        <w:docPartUnique/>
      </w:docPartObj>
    </w:sdtPr>
    <w:sdtEndPr/>
    <w:sdtContent>
      <w:p w14:paraId="1E2520D3" w14:textId="112A3A35" w:rsidR="00E85000" w:rsidRDefault="00E85000" w:rsidP="002370D5">
        <w:pPr>
          <w:pStyle w:val="a8"/>
          <w:jc w:val="center"/>
        </w:pPr>
        <w:r>
          <w:fldChar w:fldCharType="begin"/>
        </w:r>
        <w:r>
          <w:instrText>PAGE   \* MERGEFORMAT</w:instrText>
        </w:r>
        <w:r>
          <w:fldChar w:fldCharType="separate"/>
        </w:r>
        <w:r w:rsidR="00D845AB" w:rsidRPr="00D845AB">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49AC2" w14:textId="77777777" w:rsidR="00D845AB" w:rsidRDefault="00D845AB" w:rsidP="00E85000">
      <w:r>
        <w:separator/>
      </w:r>
    </w:p>
  </w:footnote>
  <w:footnote w:type="continuationSeparator" w:id="0">
    <w:p w14:paraId="576605C6" w14:textId="77777777" w:rsidR="00D845AB" w:rsidRDefault="00D845AB" w:rsidP="00E85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708C"/>
    <w:multiLevelType w:val="hybridMultilevel"/>
    <w:tmpl w:val="F5C63A8A"/>
    <w:lvl w:ilvl="0" w:tplc="BDC60D04">
      <w:start w:val="1"/>
      <w:numFmt w:val="taiwaneseCountingThousand"/>
      <w:lvlText w:val="(%1)"/>
      <w:lvlJc w:val="left"/>
      <w:pPr>
        <w:ind w:left="1473" w:hanging="480"/>
      </w:pPr>
      <w:rPr>
        <w:rFonts w:hint="default"/>
      </w:r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nsid w:val="02C15364"/>
    <w:multiLevelType w:val="hybridMultilevel"/>
    <w:tmpl w:val="E318AA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804233"/>
    <w:multiLevelType w:val="hybridMultilevel"/>
    <w:tmpl w:val="2C984A20"/>
    <w:lvl w:ilvl="0" w:tplc="7C7E7B14">
      <w:start w:val="1"/>
      <w:numFmt w:val="taiwaneseCountingThousand"/>
      <w:lvlText w:val="(%1)"/>
      <w:lvlJc w:val="left"/>
      <w:pPr>
        <w:ind w:left="705" w:hanging="4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9913C07"/>
    <w:multiLevelType w:val="hybridMultilevel"/>
    <w:tmpl w:val="20A84D1A"/>
    <w:lvl w:ilvl="0" w:tplc="5CE8C3A8">
      <w:start w:val="1"/>
      <w:numFmt w:val="decimal"/>
      <w:lvlText w:val="%1."/>
      <w:lvlJc w:val="right"/>
      <w:pPr>
        <w:ind w:left="481" w:hanging="480"/>
      </w:pPr>
      <w:rPr>
        <w:rFonts w:hint="eastAsia"/>
        <w:color w:val="auto"/>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4">
    <w:nsid w:val="0FCA75FD"/>
    <w:multiLevelType w:val="hybridMultilevel"/>
    <w:tmpl w:val="66BC9042"/>
    <w:lvl w:ilvl="0" w:tplc="7C7E7B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2C26DC"/>
    <w:multiLevelType w:val="hybridMultilevel"/>
    <w:tmpl w:val="C0BEBD82"/>
    <w:lvl w:ilvl="0" w:tplc="A3DCD9B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246ED0"/>
    <w:multiLevelType w:val="hybridMultilevel"/>
    <w:tmpl w:val="B47A34A4"/>
    <w:lvl w:ilvl="0" w:tplc="04090015">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D97F34"/>
    <w:multiLevelType w:val="hybridMultilevel"/>
    <w:tmpl w:val="99F258BC"/>
    <w:lvl w:ilvl="0" w:tplc="7C7E7B1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0410AC"/>
    <w:multiLevelType w:val="hybridMultilevel"/>
    <w:tmpl w:val="F582418E"/>
    <w:lvl w:ilvl="0" w:tplc="08E81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756865"/>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342B5D"/>
    <w:multiLevelType w:val="hybridMultilevel"/>
    <w:tmpl w:val="DD96883A"/>
    <w:lvl w:ilvl="0" w:tplc="04090015">
      <w:start w:val="1"/>
      <w:numFmt w:val="taiwaneseCountingThousand"/>
      <w:lvlText w:val="%1、"/>
      <w:lvlJc w:val="left"/>
      <w:pPr>
        <w:ind w:left="480" w:hanging="480"/>
      </w:pPr>
    </w:lvl>
    <w:lvl w:ilvl="1" w:tplc="535EB4B4">
      <w:start w:val="1"/>
      <w:numFmt w:val="taiwaneseCountingThousand"/>
      <w:lvlText w:val="(%2)"/>
      <w:lvlJc w:val="left"/>
      <w:pPr>
        <w:ind w:left="1080" w:hanging="600"/>
      </w:pPr>
      <w:rPr>
        <w:rFonts w:hint="default"/>
      </w:rPr>
    </w:lvl>
    <w:lvl w:ilvl="2" w:tplc="A0C087C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021095"/>
    <w:multiLevelType w:val="hybridMultilevel"/>
    <w:tmpl w:val="768438C0"/>
    <w:lvl w:ilvl="0" w:tplc="C7628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104FDE"/>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6D25EA6"/>
    <w:multiLevelType w:val="hybridMultilevel"/>
    <w:tmpl w:val="80A0E21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15B742C"/>
    <w:multiLevelType w:val="hybridMultilevel"/>
    <w:tmpl w:val="24E82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B786DFC"/>
    <w:multiLevelType w:val="hybridMultilevel"/>
    <w:tmpl w:val="5E986344"/>
    <w:lvl w:ilvl="0" w:tplc="D86C3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A13700"/>
    <w:multiLevelType w:val="hybridMultilevel"/>
    <w:tmpl w:val="5BBCB0DE"/>
    <w:lvl w:ilvl="0" w:tplc="565C64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BDF3F6E"/>
    <w:multiLevelType w:val="hybridMultilevel"/>
    <w:tmpl w:val="2D569C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1140A51"/>
    <w:multiLevelType w:val="hybridMultilevel"/>
    <w:tmpl w:val="E3A26E0C"/>
    <w:lvl w:ilvl="0" w:tplc="A2A4DCC8">
      <w:start w:val="1"/>
      <w:numFmt w:val="taiwaneseCountingThousand"/>
      <w:lvlText w:val="（%1）"/>
      <w:lvlJc w:val="left"/>
      <w:pPr>
        <w:ind w:left="720" w:hanging="480"/>
      </w:pPr>
      <w:rPr>
        <w:rFonts w:hint="eastAsia"/>
      </w:rPr>
    </w:lvl>
    <w:lvl w:ilvl="1" w:tplc="37C60046">
      <w:start w:val="1"/>
      <w:numFmt w:val="taiwaneseCountingThousand"/>
      <w:lvlText w:val="%2、"/>
      <w:lvlJc w:val="left"/>
      <w:pPr>
        <w:ind w:left="1440" w:hanging="72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nsid w:val="61332EB5"/>
    <w:multiLevelType w:val="hybridMultilevel"/>
    <w:tmpl w:val="DED05B16"/>
    <w:lvl w:ilvl="0" w:tplc="04090015">
      <w:start w:val="1"/>
      <w:numFmt w:val="taiwaneseCountingThousand"/>
      <w:lvlText w:val="%1、"/>
      <w:lvlJc w:val="left"/>
      <w:pPr>
        <w:ind w:left="480" w:hanging="480"/>
      </w:pPr>
    </w:lvl>
    <w:lvl w:ilvl="1" w:tplc="D62AA954">
      <w:start w:val="1"/>
      <w:numFmt w:val="taiwaneseCountingThousand"/>
      <w:lvlText w:val="(%2)"/>
      <w:lvlJc w:val="left"/>
      <w:pPr>
        <w:ind w:left="1095" w:hanging="61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4EA3ED2"/>
    <w:multiLevelType w:val="hybridMultilevel"/>
    <w:tmpl w:val="48F41994"/>
    <w:lvl w:ilvl="0" w:tplc="A2A4DCC8">
      <w:start w:val="1"/>
      <w:numFmt w:val="taiwaneseCountingThousand"/>
      <w:lvlText w:val="（%1）"/>
      <w:lvlJc w:val="left"/>
      <w:pPr>
        <w:ind w:left="720" w:hanging="480"/>
      </w:pPr>
      <w:rPr>
        <w:rFonts w:hint="eastAsia"/>
      </w:rPr>
    </w:lvl>
    <w:lvl w:ilvl="1" w:tplc="96EE9C42">
      <w:start w:val="1"/>
      <w:numFmt w:val="taiwaneseCountingThousand"/>
      <w:lvlText w:val="（%2）"/>
      <w:lvlJc w:val="left"/>
      <w:pPr>
        <w:ind w:left="1200" w:hanging="480"/>
      </w:pPr>
      <w:rPr>
        <w:rFonts w:hint="eastAsia"/>
        <w:lang w:val="en-US"/>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65C618DD"/>
    <w:multiLevelType w:val="hybridMultilevel"/>
    <w:tmpl w:val="BAFC0556"/>
    <w:lvl w:ilvl="0" w:tplc="8922480E">
      <w:start w:val="1"/>
      <w:numFmt w:val="taiwaneseCountingThousand"/>
      <w:lvlText w:val="(%1)"/>
      <w:lvlJc w:val="left"/>
      <w:pPr>
        <w:ind w:left="885" w:hanging="525"/>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nsid w:val="6A1440E1"/>
    <w:multiLevelType w:val="hybridMultilevel"/>
    <w:tmpl w:val="CA4A3402"/>
    <w:lvl w:ilvl="0" w:tplc="04090015">
      <w:start w:val="1"/>
      <w:numFmt w:val="taiwaneseCountingThousand"/>
      <w:lvlText w:val="%1、"/>
      <w:lvlJc w:val="left"/>
      <w:pPr>
        <w:ind w:left="480" w:hanging="480"/>
      </w:pPr>
    </w:lvl>
    <w:lvl w:ilvl="1" w:tplc="A2A4DCC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7F459A"/>
    <w:multiLevelType w:val="hybridMultilevel"/>
    <w:tmpl w:val="92507A80"/>
    <w:lvl w:ilvl="0" w:tplc="8A788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8"/>
  </w:num>
  <w:num w:numId="3">
    <w:abstractNumId w:val="2"/>
  </w:num>
  <w:num w:numId="4">
    <w:abstractNumId w:val="17"/>
  </w:num>
  <w:num w:numId="5">
    <w:abstractNumId w:val="10"/>
  </w:num>
  <w:num w:numId="6">
    <w:abstractNumId w:val="13"/>
  </w:num>
  <w:num w:numId="7">
    <w:abstractNumId w:val="6"/>
  </w:num>
  <w:num w:numId="8">
    <w:abstractNumId w:val="19"/>
  </w:num>
  <w:num w:numId="9">
    <w:abstractNumId w:val="20"/>
  </w:num>
  <w:num w:numId="10">
    <w:abstractNumId w:val="1"/>
  </w:num>
  <w:num w:numId="11">
    <w:abstractNumId w:val="16"/>
  </w:num>
  <w:num w:numId="12">
    <w:abstractNumId w:val="23"/>
  </w:num>
  <w:num w:numId="13">
    <w:abstractNumId w:val="21"/>
  </w:num>
  <w:num w:numId="14">
    <w:abstractNumId w:val="8"/>
  </w:num>
  <w:num w:numId="15">
    <w:abstractNumId w:val="22"/>
  </w:num>
  <w:num w:numId="16">
    <w:abstractNumId w:val="9"/>
  </w:num>
  <w:num w:numId="17">
    <w:abstractNumId w:val="15"/>
  </w:num>
  <w:num w:numId="18">
    <w:abstractNumId w:val="0"/>
  </w:num>
  <w:num w:numId="19">
    <w:abstractNumId w:val="11"/>
  </w:num>
  <w:num w:numId="20">
    <w:abstractNumId w:val="5"/>
  </w:num>
  <w:num w:numId="21">
    <w:abstractNumId w:val="12"/>
  </w:num>
  <w:num w:numId="22">
    <w:abstractNumId w:val="4"/>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BF"/>
    <w:rsid w:val="00025303"/>
    <w:rsid w:val="00032F1E"/>
    <w:rsid w:val="000368A1"/>
    <w:rsid w:val="00053AE6"/>
    <w:rsid w:val="00056C54"/>
    <w:rsid w:val="000912F7"/>
    <w:rsid w:val="000A036E"/>
    <w:rsid w:val="000A18BD"/>
    <w:rsid w:val="000B6559"/>
    <w:rsid w:val="000C1B33"/>
    <w:rsid w:val="000C6A51"/>
    <w:rsid w:val="000D3067"/>
    <w:rsid w:val="000E1322"/>
    <w:rsid w:val="000E1E39"/>
    <w:rsid w:val="000F0E80"/>
    <w:rsid w:val="00100B77"/>
    <w:rsid w:val="001020E9"/>
    <w:rsid w:val="00106557"/>
    <w:rsid w:val="00106D01"/>
    <w:rsid w:val="00114A48"/>
    <w:rsid w:val="00120D52"/>
    <w:rsid w:val="0013735F"/>
    <w:rsid w:val="00143D4D"/>
    <w:rsid w:val="0014429E"/>
    <w:rsid w:val="001528E8"/>
    <w:rsid w:val="0015302E"/>
    <w:rsid w:val="0016543C"/>
    <w:rsid w:val="001665A8"/>
    <w:rsid w:val="00193E30"/>
    <w:rsid w:val="001B1D83"/>
    <w:rsid w:val="001C1241"/>
    <w:rsid w:val="001C4BAA"/>
    <w:rsid w:val="001D2997"/>
    <w:rsid w:val="001E38FA"/>
    <w:rsid w:val="001E68BB"/>
    <w:rsid w:val="001F719F"/>
    <w:rsid w:val="00203A9A"/>
    <w:rsid w:val="00203E86"/>
    <w:rsid w:val="00205923"/>
    <w:rsid w:val="00211FC7"/>
    <w:rsid w:val="00225998"/>
    <w:rsid w:val="00234174"/>
    <w:rsid w:val="002370D5"/>
    <w:rsid w:val="00260841"/>
    <w:rsid w:val="00262EEB"/>
    <w:rsid w:val="0026486B"/>
    <w:rsid w:val="002709CC"/>
    <w:rsid w:val="00281C84"/>
    <w:rsid w:val="00282074"/>
    <w:rsid w:val="00294469"/>
    <w:rsid w:val="00297BA8"/>
    <w:rsid w:val="002A28A6"/>
    <w:rsid w:val="002B1012"/>
    <w:rsid w:val="002B4DE9"/>
    <w:rsid w:val="002C14FF"/>
    <w:rsid w:val="002C26CD"/>
    <w:rsid w:val="002C36EB"/>
    <w:rsid w:val="002C6B1F"/>
    <w:rsid w:val="002D367B"/>
    <w:rsid w:val="0030426A"/>
    <w:rsid w:val="00307F62"/>
    <w:rsid w:val="0031504D"/>
    <w:rsid w:val="00321829"/>
    <w:rsid w:val="00326628"/>
    <w:rsid w:val="003311A0"/>
    <w:rsid w:val="003323FD"/>
    <w:rsid w:val="00335F9A"/>
    <w:rsid w:val="0033663B"/>
    <w:rsid w:val="0033771C"/>
    <w:rsid w:val="003429B9"/>
    <w:rsid w:val="00351169"/>
    <w:rsid w:val="00371C8B"/>
    <w:rsid w:val="00380168"/>
    <w:rsid w:val="00393A73"/>
    <w:rsid w:val="003A1847"/>
    <w:rsid w:val="003C22CC"/>
    <w:rsid w:val="003C7CDB"/>
    <w:rsid w:val="003D2E48"/>
    <w:rsid w:val="003D6AAF"/>
    <w:rsid w:val="00410E52"/>
    <w:rsid w:val="00423AF7"/>
    <w:rsid w:val="00433DB5"/>
    <w:rsid w:val="00452B3E"/>
    <w:rsid w:val="0046422C"/>
    <w:rsid w:val="00471A65"/>
    <w:rsid w:val="00481E74"/>
    <w:rsid w:val="004852AE"/>
    <w:rsid w:val="00485A2F"/>
    <w:rsid w:val="004B745A"/>
    <w:rsid w:val="004B7D4B"/>
    <w:rsid w:val="004C13AF"/>
    <w:rsid w:val="004C1DDD"/>
    <w:rsid w:val="004C2A69"/>
    <w:rsid w:val="004C4D38"/>
    <w:rsid w:val="004C6879"/>
    <w:rsid w:val="004E73E3"/>
    <w:rsid w:val="004F160B"/>
    <w:rsid w:val="004F5DC0"/>
    <w:rsid w:val="0051404C"/>
    <w:rsid w:val="00525196"/>
    <w:rsid w:val="00534F05"/>
    <w:rsid w:val="005510E8"/>
    <w:rsid w:val="0056128E"/>
    <w:rsid w:val="00582074"/>
    <w:rsid w:val="005A11E2"/>
    <w:rsid w:val="005B32EE"/>
    <w:rsid w:val="005B5623"/>
    <w:rsid w:val="005C095A"/>
    <w:rsid w:val="005C3F10"/>
    <w:rsid w:val="005D2648"/>
    <w:rsid w:val="005D7B3D"/>
    <w:rsid w:val="0061780B"/>
    <w:rsid w:val="00622661"/>
    <w:rsid w:val="00623CA3"/>
    <w:rsid w:val="0062512D"/>
    <w:rsid w:val="00633122"/>
    <w:rsid w:val="00635258"/>
    <w:rsid w:val="006412AD"/>
    <w:rsid w:val="0066016E"/>
    <w:rsid w:val="006663C5"/>
    <w:rsid w:val="00692BDD"/>
    <w:rsid w:val="00694852"/>
    <w:rsid w:val="006B4AE3"/>
    <w:rsid w:val="006C0FB7"/>
    <w:rsid w:val="006C5F43"/>
    <w:rsid w:val="006D08E5"/>
    <w:rsid w:val="00702CDD"/>
    <w:rsid w:val="00722476"/>
    <w:rsid w:val="00743FE1"/>
    <w:rsid w:val="00752BFA"/>
    <w:rsid w:val="007649BB"/>
    <w:rsid w:val="00774EEB"/>
    <w:rsid w:val="007814B9"/>
    <w:rsid w:val="007871A1"/>
    <w:rsid w:val="007A32D6"/>
    <w:rsid w:val="007A38D5"/>
    <w:rsid w:val="007B01AB"/>
    <w:rsid w:val="007C2CA6"/>
    <w:rsid w:val="007C3FBA"/>
    <w:rsid w:val="007C7570"/>
    <w:rsid w:val="007D507D"/>
    <w:rsid w:val="007F1085"/>
    <w:rsid w:val="007F4691"/>
    <w:rsid w:val="007F64F2"/>
    <w:rsid w:val="008018F7"/>
    <w:rsid w:val="00803159"/>
    <w:rsid w:val="00803616"/>
    <w:rsid w:val="008070EF"/>
    <w:rsid w:val="00813173"/>
    <w:rsid w:val="00814C3D"/>
    <w:rsid w:val="00830408"/>
    <w:rsid w:val="00840B57"/>
    <w:rsid w:val="00846298"/>
    <w:rsid w:val="00847908"/>
    <w:rsid w:val="00873E93"/>
    <w:rsid w:val="00877DAB"/>
    <w:rsid w:val="00895E71"/>
    <w:rsid w:val="008A03FA"/>
    <w:rsid w:val="008A3211"/>
    <w:rsid w:val="008A5342"/>
    <w:rsid w:val="008E59CC"/>
    <w:rsid w:val="008F3DC2"/>
    <w:rsid w:val="009030D4"/>
    <w:rsid w:val="009227C4"/>
    <w:rsid w:val="00935DCB"/>
    <w:rsid w:val="0094451C"/>
    <w:rsid w:val="0095246A"/>
    <w:rsid w:val="00953E91"/>
    <w:rsid w:val="00956B80"/>
    <w:rsid w:val="009865CA"/>
    <w:rsid w:val="00991408"/>
    <w:rsid w:val="00991D86"/>
    <w:rsid w:val="0099492C"/>
    <w:rsid w:val="009A2C58"/>
    <w:rsid w:val="009B365A"/>
    <w:rsid w:val="009C18A5"/>
    <w:rsid w:val="009C40E1"/>
    <w:rsid w:val="009D047E"/>
    <w:rsid w:val="009E6876"/>
    <w:rsid w:val="00A01E2F"/>
    <w:rsid w:val="00A03939"/>
    <w:rsid w:val="00A03A37"/>
    <w:rsid w:val="00A14964"/>
    <w:rsid w:val="00A20D59"/>
    <w:rsid w:val="00A22125"/>
    <w:rsid w:val="00A22446"/>
    <w:rsid w:val="00A2268A"/>
    <w:rsid w:val="00A271AF"/>
    <w:rsid w:val="00A6129B"/>
    <w:rsid w:val="00A655D0"/>
    <w:rsid w:val="00A80D51"/>
    <w:rsid w:val="00A82D5A"/>
    <w:rsid w:val="00A865A5"/>
    <w:rsid w:val="00A86E1A"/>
    <w:rsid w:val="00A91186"/>
    <w:rsid w:val="00A918D9"/>
    <w:rsid w:val="00A97316"/>
    <w:rsid w:val="00AA3EB8"/>
    <w:rsid w:val="00AB4D35"/>
    <w:rsid w:val="00AD0F88"/>
    <w:rsid w:val="00AD140B"/>
    <w:rsid w:val="00AD427B"/>
    <w:rsid w:val="00AF7503"/>
    <w:rsid w:val="00AF7F9B"/>
    <w:rsid w:val="00B00666"/>
    <w:rsid w:val="00B078CE"/>
    <w:rsid w:val="00B21554"/>
    <w:rsid w:val="00B271D5"/>
    <w:rsid w:val="00B3137C"/>
    <w:rsid w:val="00B32B74"/>
    <w:rsid w:val="00B35386"/>
    <w:rsid w:val="00B360F0"/>
    <w:rsid w:val="00B80A7D"/>
    <w:rsid w:val="00B831DD"/>
    <w:rsid w:val="00B84151"/>
    <w:rsid w:val="00B91DAF"/>
    <w:rsid w:val="00BA7959"/>
    <w:rsid w:val="00BB0A33"/>
    <w:rsid w:val="00BB0B8A"/>
    <w:rsid w:val="00BB1C45"/>
    <w:rsid w:val="00BB4A71"/>
    <w:rsid w:val="00BD7867"/>
    <w:rsid w:val="00BE003C"/>
    <w:rsid w:val="00BE5C65"/>
    <w:rsid w:val="00BE5CAB"/>
    <w:rsid w:val="00BF0D3D"/>
    <w:rsid w:val="00BF50DD"/>
    <w:rsid w:val="00C21865"/>
    <w:rsid w:val="00C22051"/>
    <w:rsid w:val="00C25725"/>
    <w:rsid w:val="00C45593"/>
    <w:rsid w:val="00C5388F"/>
    <w:rsid w:val="00C71DBF"/>
    <w:rsid w:val="00CB5CC1"/>
    <w:rsid w:val="00CC1A92"/>
    <w:rsid w:val="00CC2837"/>
    <w:rsid w:val="00CD57D4"/>
    <w:rsid w:val="00CE202C"/>
    <w:rsid w:val="00CE2352"/>
    <w:rsid w:val="00CE7835"/>
    <w:rsid w:val="00CF5A31"/>
    <w:rsid w:val="00D0388D"/>
    <w:rsid w:val="00D06321"/>
    <w:rsid w:val="00D23AB5"/>
    <w:rsid w:val="00D273FA"/>
    <w:rsid w:val="00D27EF5"/>
    <w:rsid w:val="00D3188A"/>
    <w:rsid w:val="00D44782"/>
    <w:rsid w:val="00D664D8"/>
    <w:rsid w:val="00D769A7"/>
    <w:rsid w:val="00D804F8"/>
    <w:rsid w:val="00D81584"/>
    <w:rsid w:val="00D845AB"/>
    <w:rsid w:val="00D921E3"/>
    <w:rsid w:val="00D92EAC"/>
    <w:rsid w:val="00DB23CA"/>
    <w:rsid w:val="00DD1E38"/>
    <w:rsid w:val="00DE2C5B"/>
    <w:rsid w:val="00DF034C"/>
    <w:rsid w:val="00DF2894"/>
    <w:rsid w:val="00E02095"/>
    <w:rsid w:val="00E053FE"/>
    <w:rsid w:val="00E11EA1"/>
    <w:rsid w:val="00E20C48"/>
    <w:rsid w:val="00E33EE0"/>
    <w:rsid w:val="00E51FED"/>
    <w:rsid w:val="00E662E9"/>
    <w:rsid w:val="00E70A7B"/>
    <w:rsid w:val="00E7278C"/>
    <w:rsid w:val="00E7483C"/>
    <w:rsid w:val="00E74DD2"/>
    <w:rsid w:val="00E82CCB"/>
    <w:rsid w:val="00E85000"/>
    <w:rsid w:val="00E9105D"/>
    <w:rsid w:val="00E92D8A"/>
    <w:rsid w:val="00E946BC"/>
    <w:rsid w:val="00EB05D0"/>
    <w:rsid w:val="00EB1308"/>
    <w:rsid w:val="00EC13E4"/>
    <w:rsid w:val="00EC586C"/>
    <w:rsid w:val="00EE71B7"/>
    <w:rsid w:val="00EE75E8"/>
    <w:rsid w:val="00F030C7"/>
    <w:rsid w:val="00F04A9B"/>
    <w:rsid w:val="00F04D95"/>
    <w:rsid w:val="00F223E3"/>
    <w:rsid w:val="00F247C7"/>
    <w:rsid w:val="00F4109B"/>
    <w:rsid w:val="00F42453"/>
    <w:rsid w:val="00F4590B"/>
    <w:rsid w:val="00F464B2"/>
    <w:rsid w:val="00F51CB9"/>
    <w:rsid w:val="00F53E62"/>
    <w:rsid w:val="00F725CE"/>
    <w:rsid w:val="00F73887"/>
    <w:rsid w:val="00F749AD"/>
    <w:rsid w:val="00FA0ACB"/>
    <w:rsid w:val="00FC0181"/>
    <w:rsid w:val="00FF59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B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C22C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5246A"/>
    <w:pPr>
      <w:ind w:leftChars="200" w:left="480"/>
    </w:pPr>
  </w:style>
  <w:style w:type="paragraph" w:styleId="a6">
    <w:name w:val="header"/>
    <w:basedOn w:val="a"/>
    <w:link w:val="a7"/>
    <w:uiPriority w:val="99"/>
    <w:unhideWhenUsed/>
    <w:rsid w:val="00E85000"/>
    <w:pPr>
      <w:tabs>
        <w:tab w:val="center" w:pos="4153"/>
        <w:tab w:val="right" w:pos="8306"/>
      </w:tabs>
      <w:snapToGrid w:val="0"/>
    </w:pPr>
    <w:rPr>
      <w:sz w:val="20"/>
      <w:szCs w:val="20"/>
    </w:rPr>
  </w:style>
  <w:style w:type="character" w:customStyle="1" w:styleId="a7">
    <w:name w:val="頁首 字元"/>
    <w:basedOn w:val="a0"/>
    <w:link w:val="a6"/>
    <w:uiPriority w:val="99"/>
    <w:rsid w:val="00E85000"/>
    <w:rPr>
      <w:sz w:val="20"/>
      <w:szCs w:val="20"/>
    </w:rPr>
  </w:style>
  <w:style w:type="paragraph" w:styleId="a8">
    <w:name w:val="footer"/>
    <w:basedOn w:val="a"/>
    <w:link w:val="a9"/>
    <w:uiPriority w:val="99"/>
    <w:unhideWhenUsed/>
    <w:rsid w:val="00E85000"/>
    <w:pPr>
      <w:tabs>
        <w:tab w:val="center" w:pos="4153"/>
        <w:tab w:val="right" w:pos="8306"/>
      </w:tabs>
      <w:snapToGrid w:val="0"/>
    </w:pPr>
    <w:rPr>
      <w:sz w:val="20"/>
      <w:szCs w:val="20"/>
    </w:rPr>
  </w:style>
  <w:style w:type="character" w:customStyle="1" w:styleId="a9">
    <w:name w:val="頁尾 字元"/>
    <w:basedOn w:val="a0"/>
    <w:link w:val="a8"/>
    <w:uiPriority w:val="99"/>
    <w:rsid w:val="00E85000"/>
    <w:rPr>
      <w:sz w:val="20"/>
      <w:szCs w:val="20"/>
    </w:rPr>
  </w:style>
  <w:style w:type="character" w:styleId="aa">
    <w:name w:val="annotation reference"/>
    <w:basedOn w:val="a0"/>
    <w:uiPriority w:val="99"/>
    <w:semiHidden/>
    <w:unhideWhenUsed/>
    <w:rsid w:val="008A03FA"/>
    <w:rPr>
      <w:sz w:val="18"/>
      <w:szCs w:val="18"/>
    </w:rPr>
  </w:style>
  <w:style w:type="paragraph" w:styleId="ab">
    <w:name w:val="annotation text"/>
    <w:basedOn w:val="a"/>
    <w:link w:val="ac"/>
    <w:uiPriority w:val="99"/>
    <w:semiHidden/>
    <w:unhideWhenUsed/>
    <w:rsid w:val="008A03FA"/>
  </w:style>
  <w:style w:type="character" w:customStyle="1" w:styleId="ac">
    <w:name w:val="註解文字 字元"/>
    <w:basedOn w:val="a0"/>
    <w:link w:val="ab"/>
    <w:uiPriority w:val="99"/>
    <w:semiHidden/>
    <w:rsid w:val="008A03FA"/>
  </w:style>
  <w:style w:type="paragraph" w:styleId="ad">
    <w:name w:val="annotation subject"/>
    <w:basedOn w:val="ab"/>
    <w:next w:val="ab"/>
    <w:link w:val="ae"/>
    <w:uiPriority w:val="99"/>
    <w:semiHidden/>
    <w:unhideWhenUsed/>
    <w:rsid w:val="008A03FA"/>
    <w:rPr>
      <w:b/>
      <w:bCs/>
    </w:rPr>
  </w:style>
  <w:style w:type="character" w:customStyle="1" w:styleId="ae">
    <w:name w:val="註解主旨 字元"/>
    <w:basedOn w:val="ac"/>
    <w:link w:val="ad"/>
    <w:uiPriority w:val="99"/>
    <w:semiHidden/>
    <w:rsid w:val="008A03FA"/>
    <w:rPr>
      <w:b/>
      <w:bCs/>
    </w:rPr>
  </w:style>
  <w:style w:type="paragraph" w:styleId="af">
    <w:name w:val="Balloon Text"/>
    <w:basedOn w:val="a"/>
    <w:link w:val="af0"/>
    <w:uiPriority w:val="99"/>
    <w:semiHidden/>
    <w:unhideWhenUsed/>
    <w:rsid w:val="008A03F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A03FA"/>
    <w:rPr>
      <w:rFonts w:asciiTheme="majorHAnsi" w:eastAsiaTheme="majorEastAsia" w:hAnsiTheme="majorHAnsi" w:cstheme="majorBidi"/>
      <w:sz w:val="18"/>
      <w:szCs w:val="18"/>
    </w:rPr>
  </w:style>
  <w:style w:type="character" w:customStyle="1" w:styleId="30">
    <w:name w:val="標題 3 字元"/>
    <w:basedOn w:val="a0"/>
    <w:link w:val="3"/>
    <w:uiPriority w:val="9"/>
    <w:rsid w:val="003C22CC"/>
    <w:rPr>
      <w:rFonts w:ascii="新細明體" w:eastAsia="新細明體" w:hAnsi="新細明體" w:cs="新細明體"/>
      <w:b/>
      <w:bCs/>
      <w:kern w:val="0"/>
      <w:sz w:val="27"/>
      <w:szCs w:val="27"/>
    </w:rPr>
  </w:style>
  <w:style w:type="character" w:styleId="af1">
    <w:name w:val="Hyperlink"/>
    <w:basedOn w:val="a0"/>
    <w:uiPriority w:val="99"/>
    <w:unhideWhenUsed/>
    <w:rsid w:val="003C22CC"/>
    <w:rPr>
      <w:color w:val="0000FF"/>
      <w:u w:val="single"/>
    </w:rPr>
  </w:style>
  <w:style w:type="paragraph" w:customStyle="1" w:styleId="af2">
    <w:name w:val="公文(後續段落_段落)"/>
    <w:basedOn w:val="a"/>
    <w:rsid w:val="00C22051"/>
    <w:pPr>
      <w:widowControl/>
      <w:spacing w:line="500" w:lineRule="exact"/>
      <w:ind w:left="960"/>
      <w:textAlignment w:val="baseline"/>
    </w:pPr>
    <w:rPr>
      <w:rFonts w:ascii="Times New Roman" w:eastAsia="標楷體" w:hAnsi="Times New Roman" w:cs="Times New Roman"/>
      <w:noProof/>
      <w:kern w:val="0"/>
      <w:sz w:val="32"/>
      <w:szCs w:val="20"/>
      <w:lang w:bidi="he-IL"/>
    </w:rPr>
  </w:style>
  <w:style w:type="character" w:customStyle="1" w:styleId="a5">
    <w:name w:val="清單段落 字元"/>
    <w:link w:val="a4"/>
    <w:uiPriority w:val="34"/>
    <w:locked/>
    <w:rsid w:val="00E20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3C22CC"/>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95246A"/>
    <w:pPr>
      <w:ind w:leftChars="200" w:left="480"/>
    </w:pPr>
  </w:style>
  <w:style w:type="paragraph" w:styleId="a6">
    <w:name w:val="header"/>
    <w:basedOn w:val="a"/>
    <w:link w:val="a7"/>
    <w:uiPriority w:val="99"/>
    <w:unhideWhenUsed/>
    <w:rsid w:val="00E85000"/>
    <w:pPr>
      <w:tabs>
        <w:tab w:val="center" w:pos="4153"/>
        <w:tab w:val="right" w:pos="8306"/>
      </w:tabs>
      <w:snapToGrid w:val="0"/>
    </w:pPr>
    <w:rPr>
      <w:sz w:val="20"/>
      <w:szCs w:val="20"/>
    </w:rPr>
  </w:style>
  <w:style w:type="character" w:customStyle="1" w:styleId="a7">
    <w:name w:val="頁首 字元"/>
    <w:basedOn w:val="a0"/>
    <w:link w:val="a6"/>
    <w:uiPriority w:val="99"/>
    <w:rsid w:val="00E85000"/>
    <w:rPr>
      <w:sz w:val="20"/>
      <w:szCs w:val="20"/>
    </w:rPr>
  </w:style>
  <w:style w:type="paragraph" w:styleId="a8">
    <w:name w:val="footer"/>
    <w:basedOn w:val="a"/>
    <w:link w:val="a9"/>
    <w:uiPriority w:val="99"/>
    <w:unhideWhenUsed/>
    <w:rsid w:val="00E85000"/>
    <w:pPr>
      <w:tabs>
        <w:tab w:val="center" w:pos="4153"/>
        <w:tab w:val="right" w:pos="8306"/>
      </w:tabs>
      <w:snapToGrid w:val="0"/>
    </w:pPr>
    <w:rPr>
      <w:sz w:val="20"/>
      <w:szCs w:val="20"/>
    </w:rPr>
  </w:style>
  <w:style w:type="character" w:customStyle="1" w:styleId="a9">
    <w:name w:val="頁尾 字元"/>
    <w:basedOn w:val="a0"/>
    <w:link w:val="a8"/>
    <w:uiPriority w:val="99"/>
    <w:rsid w:val="00E85000"/>
    <w:rPr>
      <w:sz w:val="20"/>
      <w:szCs w:val="20"/>
    </w:rPr>
  </w:style>
  <w:style w:type="character" w:styleId="aa">
    <w:name w:val="annotation reference"/>
    <w:basedOn w:val="a0"/>
    <w:uiPriority w:val="99"/>
    <w:semiHidden/>
    <w:unhideWhenUsed/>
    <w:rsid w:val="008A03FA"/>
    <w:rPr>
      <w:sz w:val="18"/>
      <w:szCs w:val="18"/>
    </w:rPr>
  </w:style>
  <w:style w:type="paragraph" w:styleId="ab">
    <w:name w:val="annotation text"/>
    <w:basedOn w:val="a"/>
    <w:link w:val="ac"/>
    <w:uiPriority w:val="99"/>
    <w:semiHidden/>
    <w:unhideWhenUsed/>
    <w:rsid w:val="008A03FA"/>
  </w:style>
  <w:style w:type="character" w:customStyle="1" w:styleId="ac">
    <w:name w:val="註解文字 字元"/>
    <w:basedOn w:val="a0"/>
    <w:link w:val="ab"/>
    <w:uiPriority w:val="99"/>
    <w:semiHidden/>
    <w:rsid w:val="008A03FA"/>
  </w:style>
  <w:style w:type="paragraph" w:styleId="ad">
    <w:name w:val="annotation subject"/>
    <w:basedOn w:val="ab"/>
    <w:next w:val="ab"/>
    <w:link w:val="ae"/>
    <w:uiPriority w:val="99"/>
    <w:semiHidden/>
    <w:unhideWhenUsed/>
    <w:rsid w:val="008A03FA"/>
    <w:rPr>
      <w:b/>
      <w:bCs/>
    </w:rPr>
  </w:style>
  <w:style w:type="character" w:customStyle="1" w:styleId="ae">
    <w:name w:val="註解主旨 字元"/>
    <w:basedOn w:val="ac"/>
    <w:link w:val="ad"/>
    <w:uiPriority w:val="99"/>
    <w:semiHidden/>
    <w:rsid w:val="008A03FA"/>
    <w:rPr>
      <w:b/>
      <w:bCs/>
    </w:rPr>
  </w:style>
  <w:style w:type="paragraph" w:styleId="af">
    <w:name w:val="Balloon Text"/>
    <w:basedOn w:val="a"/>
    <w:link w:val="af0"/>
    <w:uiPriority w:val="99"/>
    <w:semiHidden/>
    <w:unhideWhenUsed/>
    <w:rsid w:val="008A03F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8A03FA"/>
    <w:rPr>
      <w:rFonts w:asciiTheme="majorHAnsi" w:eastAsiaTheme="majorEastAsia" w:hAnsiTheme="majorHAnsi" w:cstheme="majorBidi"/>
      <w:sz w:val="18"/>
      <w:szCs w:val="18"/>
    </w:rPr>
  </w:style>
  <w:style w:type="character" w:customStyle="1" w:styleId="30">
    <w:name w:val="標題 3 字元"/>
    <w:basedOn w:val="a0"/>
    <w:link w:val="3"/>
    <w:uiPriority w:val="9"/>
    <w:rsid w:val="003C22CC"/>
    <w:rPr>
      <w:rFonts w:ascii="新細明體" w:eastAsia="新細明體" w:hAnsi="新細明體" w:cs="新細明體"/>
      <w:b/>
      <w:bCs/>
      <w:kern w:val="0"/>
      <w:sz w:val="27"/>
      <w:szCs w:val="27"/>
    </w:rPr>
  </w:style>
  <w:style w:type="character" w:styleId="af1">
    <w:name w:val="Hyperlink"/>
    <w:basedOn w:val="a0"/>
    <w:uiPriority w:val="99"/>
    <w:unhideWhenUsed/>
    <w:rsid w:val="003C22CC"/>
    <w:rPr>
      <w:color w:val="0000FF"/>
      <w:u w:val="single"/>
    </w:rPr>
  </w:style>
  <w:style w:type="paragraph" w:customStyle="1" w:styleId="af2">
    <w:name w:val="公文(後續段落_段落)"/>
    <w:basedOn w:val="a"/>
    <w:rsid w:val="00C22051"/>
    <w:pPr>
      <w:widowControl/>
      <w:spacing w:line="500" w:lineRule="exact"/>
      <w:ind w:left="960"/>
      <w:textAlignment w:val="baseline"/>
    </w:pPr>
    <w:rPr>
      <w:rFonts w:ascii="Times New Roman" w:eastAsia="標楷體" w:hAnsi="Times New Roman" w:cs="Times New Roman"/>
      <w:noProof/>
      <w:kern w:val="0"/>
      <w:sz w:val="32"/>
      <w:szCs w:val="20"/>
      <w:lang w:bidi="he-IL"/>
    </w:rPr>
  </w:style>
  <w:style w:type="character" w:customStyle="1" w:styleId="a5">
    <w:name w:val="清單段落 字元"/>
    <w:link w:val="a4"/>
    <w:uiPriority w:val="34"/>
    <w:locked/>
    <w:rsid w:val="00E20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92691">
      <w:bodyDiv w:val="1"/>
      <w:marLeft w:val="0"/>
      <w:marRight w:val="0"/>
      <w:marTop w:val="0"/>
      <w:marBottom w:val="0"/>
      <w:divBdr>
        <w:top w:val="none" w:sz="0" w:space="0" w:color="auto"/>
        <w:left w:val="none" w:sz="0" w:space="0" w:color="auto"/>
        <w:bottom w:val="none" w:sz="0" w:space="0" w:color="auto"/>
        <w:right w:val="none" w:sz="0" w:space="0" w:color="auto"/>
      </w:divBdr>
      <w:divsChild>
        <w:div w:id="1585532020">
          <w:marLeft w:val="0"/>
          <w:marRight w:val="0"/>
          <w:marTop w:val="0"/>
          <w:marBottom w:val="0"/>
          <w:divBdr>
            <w:top w:val="none" w:sz="0" w:space="0" w:color="auto"/>
            <w:left w:val="none" w:sz="0" w:space="0" w:color="auto"/>
            <w:bottom w:val="none" w:sz="0" w:space="0" w:color="auto"/>
            <w:right w:val="none" w:sz="0" w:space="0" w:color="auto"/>
          </w:divBdr>
          <w:divsChild>
            <w:div w:id="1230919685">
              <w:marLeft w:val="0"/>
              <w:marRight w:val="0"/>
              <w:marTop w:val="0"/>
              <w:marBottom w:val="0"/>
              <w:divBdr>
                <w:top w:val="none" w:sz="0" w:space="0" w:color="auto"/>
                <w:left w:val="none" w:sz="0" w:space="0" w:color="auto"/>
                <w:bottom w:val="none" w:sz="0" w:space="0" w:color="auto"/>
                <w:right w:val="none" w:sz="0" w:space="0" w:color="auto"/>
              </w:divBdr>
              <w:divsChild>
                <w:div w:id="105541268">
                  <w:marLeft w:val="0"/>
                  <w:marRight w:val="0"/>
                  <w:marTop w:val="0"/>
                  <w:marBottom w:val="0"/>
                  <w:divBdr>
                    <w:top w:val="none" w:sz="0" w:space="0" w:color="auto"/>
                    <w:left w:val="none" w:sz="0" w:space="0" w:color="auto"/>
                    <w:bottom w:val="none" w:sz="0" w:space="0" w:color="auto"/>
                    <w:right w:val="none" w:sz="0" w:space="0" w:color="auto"/>
                  </w:divBdr>
                  <w:divsChild>
                    <w:div w:id="5310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356305">
          <w:marLeft w:val="0"/>
          <w:marRight w:val="0"/>
          <w:marTop w:val="0"/>
          <w:marBottom w:val="0"/>
          <w:divBdr>
            <w:top w:val="none" w:sz="0" w:space="0" w:color="auto"/>
            <w:left w:val="none" w:sz="0" w:space="0" w:color="auto"/>
            <w:bottom w:val="none" w:sz="0" w:space="0" w:color="auto"/>
            <w:right w:val="none" w:sz="0" w:space="0" w:color="auto"/>
          </w:divBdr>
          <w:divsChild>
            <w:div w:id="317538416">
              <w:marLeft w:val="0"/>
              <w:marRight w:val="0"/>
              <w:marTop w:val="0"/>
              <w:marBottom w:val="0"/>
              <w:divBdr>
                <w:top w:val="none" w:sz="0" w:space="0" w:color="auto"/>
                <w:left w:val="none" w:sz="0" w:space="0" w:color="auto"/>
                <w:bottom w:val="none" w:sz="0" w:space="0" w:color="auto"/>
                <w:right w:val="none" w:sz="0" w:space="0" w:color="auto"/>
              </w:divBdr>
              <w:divsChild>
                <w:div w:id="1928227898">
                  <w:marLeft w:val="0"/>
                  <w:marRight w:val="0"/>
                  <w:marTop w:val="120"/>
                  <w:marBottom w:val="0"/>
                  <w:divBdr>
                    <w:top w:val="none" w:sz="0" w:space="0" w:color="auto"/>
                    <w:left w:val="none" w:sz="0" w:space="0" w:color="auto"/>
                    <w:bottom w:val="none" w:sz="0" w:space="0" w:color="auto"/>
                    <w:right w:val="none" w:sz="0" w:space="0" w:color="auto"/>
                  </w:divBdr>
                  <w:divsChild>
                    <w:div w:id="1639191279">
                      <w:marLeft w:val="0"/>
                      <w:marRight w:val="0"/>
                      <w:marTop w:val="0"/>
                      <w:marBottom w:val="0"/>
                      <w:divBdr>
                        <w:top w:val="none" w:sz="0" w:space="0" w:color="auto"/>
                        <w:left w:val="none" w:sz="0" w:space="0" w:color="auto"/>
                        <w:bottom w:val="none" w:sz="0" w:space="0" w:color="auto"/>
                        <w:right w:val="none" w:sz="0" w:space="0" w:color="auto"/>
                      </w:divBdr>
                      <w:divsChild>
                        <w:div w:id="366220482">
                          <w:marLeft w:val="0"/>
                          <w:marRight w:val="0"/>
                          <w:marTop w:val="0"/>
                          <w:marBottom w:val="0"/>
                          <w:divBdr>
                            <w:top w:val="none" w:sz="0" w:space="0" w:color="auto"/>
                            <w:left w:val="none" w:sz="0" w:space="0" w:color="auto"/>
                            <w:bottom w:val="none" w:sz="0" w:space="0" w:color="auto"/>
                            <w:right w:val="none" w:sz="0" w:space="0" w:color="auto"/>
                          </w:divBdr>
                          <w:divsChild>
                            <w:div w:id="2080785026">
                              <w:marLeft w:val="0"/>
                              <w:marRight w:val="0"/>
                              <w:marTop w:val="0"/>
                              <w:marBottom w:val="0"/>
                              <w:divBdr>
                                <w:top w:val="none" w:sz="0" w:space="0" w:color="auto"/>
                                <w:left w:val="none" w:sz="0" w:space="0" w:color="auto"/>
                                <w:bottom w:val="none" w:sz="0" w:space="0" w:color="auto"/>
                                <w:right w:val="none" w:sz="0" w:space="0" w:color="auto"/>
                              </w:divBdr>
                              <w:divsChild>
                                <w:div w:id="1355762746">
                                  <w:marLeft w:val="0"/>
                                  <w:marRight w:val="0"/>
                                  <w:marTop w:val="0"/>
                                  <w:marBottom w:val="0"/>
                                  <w:divBdr>
                                    <w:top w:val="none" w:sz="0" w:space="0" w:color="auto"/>
                                    <w:left w:val="none" w:sz="0" w:space="0" w:color="auto"/>
                                    <w:bottom w:val="none" w:sz="0" w:space="0" w:color="auto"/>
                                    <w:right w:val="none" w:sz="0" w:space="0" w:color="auto"/>
                                  </w:divBdr>
                                  <w:divsChild>
                                    <w:div w:id="4509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832420">
      <w:bodyDiv w:val="1"/>
      <w:marLeft w:val="0"/>
      <w:marRight w:val="0"/>
      <w:marTop w:val="0"/>
      <w:marBottom w:val="0"/>
      <w:divBdr>
        <w:top w:val="none" w:sz="0" w:space="0" w:color="auto"/>
        <w:left w:val="none" w:sz="0" w:space="0" w:color="auto"/>
        <w:bottom w:val="none" w:sz="0" w:space="0" w:color="auto"/>
        <w:right w:val="none" w:sz="0" w:space="0" w:color="auto"/>
      </w:divBdr>
    </w:div>
    <w:div w:id="1500847781">
      <w:bodyDiv w:val="1"/>
      <w:marLeft w:val="0"/>
      <w:marRight w:val="0"/>
      <w:marTop w:val="0"/>
      <w:marBottom w:val="0"/>
      <w:divBdr>
        <w:top w:val="none" w:sz="0" w:space="0" w:color="auto"/>
        <w:left w:val="none" w:sz="0" w:space="0" w:color="auto"/>
        <w:bottom w:val="none" w:sz="0" w:space="0" w:color="auto"/>
        <w:right w:val="none" w:sz="0" w:space="0" w:color="auto"/>
      </w:divBdr>
    </w:div>
    <w:div w:id="189886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5F3F6-FF0A-4987-B6E9-72174CA9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2</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User</cp:lastModifiedBy>
  <cp:revision>183</cp:revision>
  <cp:lastPrinted>2023-01-16T07:48:00Z</cp:lastPrinted>
  <dcterms:created xsi:type="dcterms:W3CDTF">2019-05-06T05:55:00Z</dcterms:created>
  <dcterms:modified xsi:type="dcterms:W3CDTF">2024-06-25T08:39:00Z</dcterms:modified>
</cp:coreProperties>
</file>