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F335" w14:textId="77777777" w:rsidR="0031541E" w:rsidRPr="00C37989" w:rsidRDefault="0031541E" w:rsidP="00846451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中華民國醫師公會全國聯合會</w:t>
      </w:r>
    </w:p>
    <w:p w14:paraId="0DE70821" w14:textId="6D6DB9E0" w:rsidR="00410C82" w:rsidRPr="00C37989" w:rsidRDefault="0031541E" w:rsidP="00846451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第1</w:t>
      </w:r>
      <w:r w:rsidR="001E742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3</w:t>
      </w:r>
      <w:r w:rsidRPr="00C379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屆第</w:t>
      </w:r>
      <w:r w:rsidR="001E742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</w:t>
      </w:r>
      <w:r w:rsidRPr="00C379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次醫療政策委員會會議紀錄</w:t>
      </w:r>
    </w:p>
    <w:p w14:paraId="732FA597" w14:textId="6667F6FE" w:rsidR="0031541E" w:rsidRPr="001A2A2C" w:rsidRDefault="0031541E" w:rsidP="00846451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1E7427" w:rsidRPr="001E742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E7427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12年2月1日（星期三）下午2時</w:t>
      </w:r>
    </w:p>
    <w:p w14:paraId="05F07643" w14:textId="23EC7114" w:rsidR="0031541E" w:rsidRPr="001A2A2C" w:rsidRDefault="0031541E" w:rsidP="000C7D8B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地點：臺北市安和路一段27號9樓（第</w:t>
      </w:r>
      <w:r w:rsidR="00411023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會議室）</w:t>
      </w:r>
    </w:p>
    <w:p w14:paraId="6EC9FBDF" w14:textId="77777777" w:rsidR="000C7D8B" w:rsidRPr="001A2A2C" w:rsidRDefault="0031541E" w:rsidP="000C7D8B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出席：</w:t>
      </w:r>
      <w:proofErr w:type="gramStart"/>
      <w:r w:rsidR="00E37660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鍾飲文</w:t>
      </w:r>
      <w:proofErr w:type="gramEnd"/>
      <w:r w:rsidR="00E37660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、簡志誠(視訊)、賴俊良、魏重耀(視訊)、李茂盛(視訊)、張嘉訓(視訊)、吳梅壽、侯明志(視訊)、翁文能(視訊)、</w:t>
      </w:r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林</w:t>
      </w:r>
      <w:proofErr w:type="gramStart"/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恒</w:t>
      </w:r>
      <w:proofErr w:type="gramEnd"/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毅(視訊)、潘志勤(視訊)、王智弘、詹前俊(視訊)、陳穆寬(視訊)、邱國華(視訊)、梁忠詔(視訊)、高耿耀(視訊)、邱俊傑、陳英詔(視訊)、李偉華(視訊)、陳建宗(視訊)、蔡鴻文(視訊)、塗勝雄(視訊)、夏保介(視訊)、邱炳川(視訊)、蔡國麟、吳東泰(視訊)、藍聖星(視訊)、</w:t>
      </w:r>
      <w:proofErr w:type="gramStart"/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高文要</w:t>
      </w:r>
      <w:proofErr w:type="gramEnd"/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(視訊)、曾競鋒(視訊)</w:t>
      </w:r>
    </w:p>
    <w:p w14:paraId="0FB1D838" w14:textId="0DADFE0C" w:rsidR="00BC4936" w:rsidRPr="001A2A2C" w:rsidRDefault="00BC4936" w:rsidP="000C7D8B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請假：</w:t>
      </w:r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鄭俊堂、李順安、黃建寧</w:t>
      </w:r>
    </w:p>
    <w:p w14:paraId="7EE65FB7" w14:textId="176ABB65" w:rsidR="00DD7D52" w:rsidRPr="001A2A2C" w:rsidRDefault="00DD7D52" w:rsidP="000C7D8B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指導：</w:t>
      </w:r>
      <w:r w:rsidR="00E37660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周</w:t>
      </w:r>
      <w:r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理事長</w:t>
      </w:r>
      <w:r w:rsidR="00E37660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慶明</w:t>
      </w:r>
    </w:p>
    <w:p w14:paraId="5ACD37C9" w14:textId="4706BD69" w:rsidR="0031541E" w:rsidRPr="001A2A2C" w:rsidRDefault="0031541E" w:rsidP="000C7D8B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列席：</w:t>
      </w:r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黃啟嘉、林工凱(視訊)、陳志宏、台灣醫學生聯合會李殷安會長(視訊)、陳秉諄組織發展副會長、</w:t>
      </w:r>
      <w:r w:rsidR="00F82D3B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林忠劭</w:t>
      </w:r>
      <w:r w:rsidR="00F43273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C0E2E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李美慧</w:t>
      </w:r>
      <w:r w:rsidR="00C40E81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15DE0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楊蕙宇</w:t>
      </w:r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、陳威利</w:t>
      </w:r>
    </w:p>
    <w:p w14:paraId="0DE20E63" w14:textId="35B6BC11" w:rsidR="0031541E" w:rsidRPr="001A2A2C" w:rsidRDefault="0031541E" w:rsidP="000C7D8B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主席：吳召集委員國治</w:t>
      </w:r>
    </w:p>
    <w:p w14:paraId="344EA2D0" w14:textId="77777777" w:rsidR="0031541E" w:rsidRPr="001A2A2C" w:rsidRDefault="00BC4936" w:rsidP="000C7D8B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紀錄：</w:t>
      </w:r>
      <w:r w:rsidR="00EF13C6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盧言</w:t>
      </w:r>
      <w:proofErr w:type="gramStart"/>
      <w:r w:rsidR="00EF13C6" w:rsidRPr="001A2A2C">
        <w:rPr>
          <w:rFonts w:ascii="標楷體" w:eastAsia="標楷體" w:hAnsi="標楷體" w:hint="eastAsia"/>
          <w:color w:val="000000" w:themeColor="text1"/>
          <w:sz w:val="28"/>
          <w:szCs w:val="28"/>
        </w:rPr>
        <w:t>珮</w:t>
      </w:r>
      <w:proofErr w:type="gramEnd"/>
    </w:p>
    <w:p w14:paraId="47C8DDE7" w14:textId="15BF5A64" w:rsidR="00BC4936" w:rsidRPr="001A2A2C" w:rsidRDefault="001521C5" w:rsidP="006365BB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主席</w:t>
      </w:r>
      <w:r w:rsidR="00581D72" w:rsidRPr="001A2A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致詞</w:t>
      </w:r>
      <w:r w:rsidRPr="001A2A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(略)</w:t>
      </w:r>
    </w:p>
    <w:p w14:paraId="0A9B762B" w14:textId="5AB4C2C0" w:rsidR="00A65BDC" w:rsidRPr="001A2A2C" w:rsidRDefault="00276B8C" w:rsidP="006365BB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36"/>
        </w:rPr>
        <w:t>報告事項</w:t>
      </w:r>
    </w:p>
    <w:p w14:paraId="6EFBDAA2" w14:textId="77777777" w:rsidR="00AA3B60" w:rsidRPr="001A2A2C" w:rsidRDefault="00ED1869" w:rsidP="00AA3B60">
      <w:pPr>
        <w:pStyle w:val="ad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18"/>
        </w:rPr>
      </w:pPr>
      <w:r w:rsidRPr="001A2A2C">
        <w:rPr>
          <w:rFonts w:ascii="標楷體" w:eastAsia="標楷體" w:hAnsi="標楷體" w:hint="eastAsia"/>
          <w:color w:val="000000" w:themeColor="text1"/>
          <w:sz w:val="28"/>
          <w:szCs w:val="36"/>
        </w:rPr>
        <w:t>報告事項第</w:t>
      </w:r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36"/>
        </w:rPr>
        <w:t>二</w:t>
      </w:r>
      <w:r w:rsidRPr="001A2A2C">
        <w:rPr>
          <w:rFonts w:ascii="標楷體" w:eastAsia="標楷體" w:hAnsi="標楷體" w:hint="eastAsia"/>
          <w:color w:val="000000" w:themeColor="text1"/>
          <w:sz w:val="28"/>
          <w:szCs w:val="36"/>
        </w:rPr>
        <w:t>案：</w:t>
      </w:r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18"/>
        </w:rPr>
        <w:t>本會拜會</w:t>
      </w:r>
      <w:proofErr w:type="gramStart"/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18"/>
        </w:rPr>
        <w:t>醫</w:t>
      </w:r>
      <w:proofErr w:type="gramEnd"/>
      <w:r w:rsidR="000C7D8B" w:rsidRPr="001A2A2C">
        <w:rPr>
          <w:rFonts w:ascii="標楷體" w:eastAsia="標楷體" w:hAnsi="標楷體" w:hint="eastAsia"/>
          <w:color w:val="000000" w:themeColor="text1"/>
          <w:sz w:val="28"/>
          <w:szCs w:val="18"/>
        </w:rPr>
        <w:t>事司劉越萍司長</w:t>
      </w:r>
    </w:p>
    <w:p w14:paraId="7E27F89C" w14:textId="2835F886" w:rsidR="00ED1869" w:rsidRPr="001A2A2C" w:rsidRDefault="00ED1869" w:rsidP="00AA1453">
      <w:pPr>
        <w:pStyle w:val="ad"/>
        <w:spacing w:line="500" w:lineRule="exact"/>
        <w:ind w:leftChars="590" w:left="2267" w:hangingChars="304" w:hanging="851"/>
        <w:jc w:val="both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r w:rsidRPr="001A2A2C">
        <w:rPr>
          <w:rFonts w:ascii="標楷體" w:eastAsia="標楷體" w:hAnsi="標楷體" w:hint="eastAsia"/>
          <w:color w:val="000000" w:themeColor="text1"/>
          <w:sz w:val="28"/>
          <w:szCs w:val="18"/>
        </w:rPr>
        <w:t>決定：</w:t>
      </w:r>
      <w:r w:rsidR="00AA1453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有關本會向</w:t>
      </w:r>
      <w:proofErr w:type="gramStart"/>
      <w:r w:rsidR="00AA1453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衛福部</w:t>
      </w:r>
      <w:r w:rsidR="00AA3B60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建</w:t>
      </w:r>
      <w:proofErr w:type="gramEnd"/>
      <w:r w:rsidR="00AA3B60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請廢止或修訂醫療機構收取掛號費之參考範圍，獲司長回應：將與各縣市衛生局召開醫政研討會時宣導「備查」涵義，</w:t>
      </w:r>
      <w:proofErr w:type="gramStart"/>
      <w:r w:rsidR="00AA3B60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研</w:t>
      </w:r>
      <w:proofErr w:type="gramEnd"/>
      <w:r w:rsidR="00AA3B60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議優化相關作業程序。</w:t>
      </w:r>
      <w:r w:rsidR="00AA1453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因應部分縣市反映掛號費備查程序仍有爭議，將</w:t>
      </w:r>
      <w:r w:rsidR="00AA3B60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持續追蹤衛生</w:t>
      </w:r>
      <w:proofErr w:type="gramStart"/>
      <w:r w:rsidR="00AA3B60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福利部就</w:t>
      </w:r>
      <w:proofErr w:type="gramEnd"/>
      <w:r w:rsidR="00AA3B60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「備查」涵義宣導狀況。</w:t>
      </w:r>
    </w:p>
    <w:p w14:paraId="35736922" w14:textId="5668C9B1" w:rsidR="000C7D8B" w:rsidRPr="001A2A2C" w:rsidRDefault="000C7D8B" w:rsidP="00AA1453">
      <w:pPr>
        <w:pStyle w:val="ad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18"/>
        </w:rPr>
      </w:pPr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報告事項第三案：</w:t>
      </w:r>
      <w:proofErr w:type="gramStart"/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衛福部</w:t>
      </w:r>
      <w:proofErr w:type="gramEnd"/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公告預告「通訊診察治療辦法」修正草案</w:t>
      </w:r>
    </w:p>
    <w:p w14:paraId="27950C67" w14:textId="6753894D" w:rsidR="000C7D8B" w:rsidRPr="001A2A2C" w:rsidRDefault="000C7D8B" w:rsidP="005A724D">
      <w:pPr>
        <w:pStyle w:val="ad"/>
        <w:spacing w:line="500" w:lineRule="exact"/>
        <w:ind w:leftChars="0" w:left="1220" w:firstLineChars="70" w:firstLine="196"/>
        <w:rPr>
          <w:rFonts w:ascii="標楷體" w:eastAsia="標楷體" w:hAnsi="標楷體"/>
          <w:bCs/>
          <w:color w:val="000000" w:themeColor="text1"/>
          <w:sz w:val="28"/>
          <w:szCs w:val="18"/>
        </w:rPr>
      </w:pPr>
      <w:bookmarkStart w:id="0" w:name="_Hlk126230235"/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決定：</w:t>
      </w:r>
      <w:r w:rsidR="0082323B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補充本會</w:t>
      </w:r>
      <w:proofErr w:type="gramStart"/>
      <w:r w:rsidR="0082323B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對衛福部</w:t>
      </w:r>
      <w:proofErr w:type="gramEnd"/>
      <w:r w:rsidR="0082323B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公告預告草案條文修正建議如下</w:t>
      </w:r>
    </w:p>
    <w:p w14:paraId="7D0ACD4F" w14:textId="77777777" w:rsidR="00810216" w:rsidRPr="001A2A2C" w:rsidRDefault="00810216" w:rsidP="005A724D">
      <w:pPr>
        <w:pStyle w:val="ad"/>
        <w:numPr>
          <w:ilvl w:val="0"/>
          <w:numId w:val="20"/>
        </w:numPr>
        <w:spacing w:line="500" w:lineRule="exact"/>
        <w:ind w:leftChars="0" w:left="2127" w:hanging="711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第14條第1項第3款「開立檢查、檢驗單」，建議刪除，以符</w:t>
      </w: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lastRenderedPageBreak/>
        <w:t>合醫師法第11條授權範圍。</w:t>
      </w:r>
    </w:p>
    <w:p w14:paraId="22733FA5" w14:textId="77777777" w:rsidR="00810216" w:rsidRPr="001A2A2C" w:rsidRDefault="00810216" w:rsidP="005A724D">
      <w:pPr>
        <w:pStyle w:val="ad"/>
        <w:numPr>
          <w:ilvl w:val="0"/>
          <w:numId w:val="20"/>
        </w:numPr>
        <w:spacing w:line="500" w:lineRule="exact"/>
        <w:ind w:leftChars="0" w:left="2127" w:hanging="711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第19條第2款後段，初診病人限制，配合本會就第3條特殊情形建議款次變動，</w:t>
      </w:r>
      <w:proofErr w:type="gramStart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爰</w:t>
      </w:r>
      <w:proofErr w:type="gramEnd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修正為「第3條第1款至第</w:t>
      </w: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  <w:u w:val="single"/>
        </w:rPr>
        <w:t>5</w:t>
      </w: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款情形，不得為初診病人。」</w:t>
      </w:r>
    </w:p>
    <w:p w14:paraId="432BCAFD" w14:textId="71EC1910" w:rsidR="00ED1869" w:rsidRPr="001A2A2C" w:rsidRDefault="00ED1869" w:rsidP="00AA1453">
      <w:pPr>
        <w:pStyle w:val="ad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18"/>
        </w:rPr>
      </w:pPr>
      <w:proofErr w:type="gramStart"/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餘洽悉。</w:t>
      </w:r>
      <w:proofErr w:type="gramEnd"/>
    </w:p>
    <w:bookmarkEnd w:id="0"/>
    <w:p w14:paraId="12D3B9EF" w14:textId="56A91318" w:rsidR="006512AF" w:rsidRPr="001A2A2C" w:rsidRDefault="00027D61" w:rsidP="000C7D8B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上次會議結論辦理情形</w:t>
      </w:r>
    </w:p>
    <w:p w14:paraId="2F4E60AD" w14:textId="6C1484F7" w:rsidR="000C7D8B" w:rsidRPr="001A2A2C" w:rsidRDefault="00907FBC" w:rsidP="00907FBC">
      <w:pPr>
        <w:pStyle w:val="ad"/>
        <w:numPr>
          <w:ilvl w:val="0"/>
          <w:numId w:val="17"/>
        </w:numPr>
        <w:spacing w:line="500" w:lineRule="exact"/>
        <w:ind w:leftChars="0" w:left="1418" w:hanging="67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第12屆第9次醫療政策委員會討論事項「請</w:t>
      </w:r>
      <w:proofErr w:type="gramStart"/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</w:t>
      </w:r>
      <w:proofErr w:type="gramEnd"/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議醫師執業處所相關規定鬆綁之可行性案。」</w:t>
      </w:r>
    </w:p>
    <w:p w14:paraId="6BB30809" w14:textId="04432B2C" w:rsidR="009C30BF" w:rsidRPr="001A2A2C" w:rsidRDefault="00907FBC" w:rsidP="005A724D">
      <w:pPr>
        <w:pStyle w:val="ad"/>
        <w:spacing w:line="500" w:lineRule="exact"/>
        <w:ind w:leftChars="0" w:left="1418" w:hanging="2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決定：</w:t>
      </w:r>
      <w:r w:rsidR="009C30BF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現行醫師法第8條之2鬆綁醫師執業登記處所，惟為確保醫療品質，建議提醒主管機關，若醫師執業登記於非</w:t>
      </w:r>
      <w:proofErr w:type="gramStart"/>
      <w:r w:rsidR="009C30BF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醫</w:t>
      </w:r>
      <w:proofErr w:type="gramEnd"/>
      <w:r w:rsidR="005A724D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事</w:t>
      </w:r>
      <w:r w:rsidR="009C30BF"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機構：</w:t>
      </w:r>
    </w:p>
    <w:p w14:paraId="4F914229" w14:textId="6B685331" w:rsidR="00907FBC" w:rsidRPr="001A2A2C" w:rsidRDefault="009C30BF" w:rsidP="002B647D">
      <w:pPr>
        <w:pStyle w:val="ad"/>
        <w:numPr>
          <w:ilvl w:val="0"/>
          <w:numId w:val="21"/>
        </w:numPr>
        <w:tabs>
          <w:tab w:val="left" w:pos="1985"/>
        </w:tabs>
        <w:spacing w:line="5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應從事該機構有關之醫療業務。</w:t>
      </w:r>
    </w:p>
    <w:p w14:paraId="1C4C65AE" w14:textId="186D5D82" w:rsidR="009C30BF" w:rsidRPr="001A2A2C" w:rsidRDefault="009C30BF" w:rsidP="002B647D">
      <w:pPr>
        <w:pStyle w:val="ad"/>
        <w:numPr>
          <w:ilvl w:val="0"/>
          <w:numId w:val="21"/>
        </w:numPr>
        <w:tabs>
          <w:tab w:val="left" w:pos="1985"/>
        </w:tabs>
        <w:spacing w:line="5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宜</w:t>
      </w:r>
      <w:proofErr w:type="gramStart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釐</w:t>
      </w:r>
      <w:proofErr w:type="gramEnd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清醫師執業登記是否限於一處。</w:t>
      </w:r>
    </w:p>
    <w:p w14:paraId="12A3FFEE" w14:textId="77777777" w:rsidR="00907FBC" w:rsidRPr="001A2A2C" w:rsidRDefault="00907FBC" w:rsidP="00907FBC">
      <w:pPr>
        <w:pStyle w:val="ad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18"/>
        </w:rPr>
      </w:pPr>
      <w:proofErr w:type="gramStart"/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餘洽悉。</w:t>
      </w:r>
      <w:proofErr w:type="gramEnd"/>
    </w:p>
    <w:p w14:paraId="6E24D66A" w14:textId="77777777" w:rsidR="00276B8C" w:rsidRPr="001A2A2C" w:rsidRDefault="00276B8C" w:rsidP="00EF1795">
      <w:pPr>
        <w:pStyle w:val="ad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討論事項</w:t>
      </w:r>
    </w:p>
    <w:p w14:paraId="09354E93" w14:textId="59C80B4A" w:rsidR="0000695B" w:rsidRPr="001A2A2C" w:rsidRDefault="00276B8C" w:rsidP="00EF1795">
      <w:pPr>
        <w:pStyle w:val="ad"/>
        <w:numPr>
          <w:ilvl w:val="1"/>
          <w:numId w:val="2"/>
        </w:numPr>
        <w:spacing w:line="500" w:lineRule="exact"/>
        <w:ind w:leftChars="0" w:left="1418" w:hanging="709"/>
        <w:jc w:val="both"/>
        <w:rPr>
          <w:rFonts w:ascii="標楷體" w:eastAsia="標楷體" w:hAnsi="標楷體" w:cs="Times New Roman"/>
          <w:bCs/>
          <w:color w:val="000000" w:themeColor="text1"/>
          <w:sz w:val="28"/>
        </w:rPr>
      </w:pPr>
      <w:bookmarkStart w:id="1" w:name="_Hlk45178958"/>
      <w:bookmarkStart w:id="2" w:name="_Hlk84488603"/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案由：</w:t>
      </w:r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proofErr w:type="gramStart"/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研議本</w:t>
      </w:r>
      <w:proofErr w:type="gramEnd"/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會就醫務室管理建議案。(提案單位：秘書處)</w:t>
      </w:r>
    </w:p>
    <w:p w14:paraId="33EBA3BB" w14:textId="77777777" w:rsidR="00DA0E2A" w:rsidRPr="001A2A2C" w:rsidRDefault="00276B8C" w:rsidP="00907FBC">
      <w:pPr>
        <w:pStyle w:val="ad"/>
        <w:spacing w:line="500" w:lineRule="exact"/>
        <w:ind w:leftChars="0" w:left="141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結論</w:t>
      </w:r>
      <w:bookmarkEnd w:id="1"/>
      <w:r w:rsidR="004139C8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14:paraId="4FD3242A" w14:textId="4D8B3340" w:rsidR="005A724D" w:rsidRPr="001A2A2C" w:rsidRDefault="005A724D" w:rsidP="00DA0E2A">
      <w:pPr>
        <w:pStyle w:val="ad"/>
        <w:numPr>
          <w:ilvl w:val="0"/>
          <w:numId w:val="23"/>
        </w:numPr>
        <w:spacing w:line="500" w:lineRule="exact"/>
        <w:ind w:leftChars="0" w:left="1985" w:hanging="567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衛</w:t>
      </w:r>
      <w:r w:rsidR="00A23D5C"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生</w:t>
      </w:r>
      <w:proofErr w:type="gramStart"/>
      <w:r w:rsidR="00A23D5C"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福利部業於</w:t>
      </w:r>
      <w:proofErr w:type="gramEnd"/>
      <w:r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110年8月20日</w:t>
      </w:r>
      <w:r w:rsidR="00A23D5C"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以</w:t>
      </w:r>
      <w:r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衛</w:t>
      </w:r>
      <w:proofErr w:type="gramStart"/>
      <w:r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部顧字</w:t>
      </w:r>
      <w:proofErr w:type="gramEnd"/>
      <w:r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第1100132184號函</w:t>
      </w:r>
      <w:r w:rsidR="00A23D5C"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文各縣市政府，說明「按醫療法第6條第3款規定，</w:t>
      </w:r>
      <w:proofErr w:type="gramStart"/>
      <w:r w:rsidR="00A23D5C"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醫務室係指</w:t>
      </w:r>
      <w:proofErr w:type="gramEnd"/>
      <w:r w:rsidR="00A23D5C"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事業單位、學校機構依法律規定，應對其員工或成員提供醫療衛生服務或緊急醫療救護之醫療機構，上開所稱依法律規定，如職業安全衛生法規定，事業單位應辦理之勞工健康保護事項，可設置醫務室提供相關醫療服務，惟其對象</w:t>
      </w:r>
      <w:proofErr w:type="gramStart"/>
      <w:r w:rsidR="00A23D5C"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僅限其員工</w:t>
      </w:r>
      <w:proofErr w:type="gramEnd"/>
      <w:r w:rsidR="00A23D5C" w:rsidRPr="001A2A2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4"/>
        </w:rPr>
        <w:t>或成員，並應依醫療法第 15 條及醫療機構設置標準第 10 條規定辦理。」</w:t>
      </w:r>
    </w:p>
    <w:p w14:paraId="4C5A2CA1" w14:textId="38555B9D" w:rsidR="00DA0E2A" w:rsidRPr="001A2A2C" w:rsidRDefault="00A23D5C" w:rsidP="00DA0E2A">
      <w:pPr>
        <w:pStyle w:val="ad"/>
        <w:numPr>
          <w:ilvl w:val="0"/>
          <w:numId w:val="23"/>
        </w:numPr>
        <w:spacing w:line="500" w:lineRule="exact"/>
        <w:ind w:leftChars="0" w:left="1985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由上可知醫務室</w:t>
      </w:r>
      <w:r w:rsidR="002B647D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應依其法律規定之設立目的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執行醫療業務，服務</w:t>
      </w:r>
      <w:r w:rsidR="002B647D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對象與一般民眾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應予區分，以</w:t>
      </w:r>
      <w:r w:rsidR="002B647D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符合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該</w:t>
      </w:r>
      <w:r w:rsidR="002B647D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法律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所</w:t>
      </w:r>
      <w:r w:rsidR="002B647D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賦予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</w:t>
      </w:r>
      <w:r w:rsidR="002B647D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業務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要求。即使要</w:t>
      </w:r>
      <w:r w:rsidR="002B647D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開放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一般</w:t>
      </w:r>
      <w:r w:rsidR="002B647D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民眾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就醫，建議</w:t>
      </w:r>
      <w:r w:rsidR="002B647D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也應限於醫療資源不足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</w:t>
      </w:r>
      <w:r w:rsidR="002B647D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偏遠地區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始可為之。</w:t>
      </w:r>
    </w:p>
    <w:p w14:paraId="2838BC1B" w14:textId="29AF7CF9" w:rsidR="000E2C62" w:rsidRPr="001A2A2C" w:rsidRDefault="00DA0E2A" w:rsidP="00DA0E2A">
      <w:pPr>
        <w:pStyle w:val="ad"/>
        <w:numPr>
          <w:ilvl w:val="0"/>
          <w:numId w:val="23"/>
        </w:numPr>
        <w:spacing w:line="500" w:lineRule="exact"/>
        <w:ind w:leftChars="0" w:left="1985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建議醫務室</w:t>
      </w:r>
      <w:r w:rsidR="002B647D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名稱應</w:t>
      </w: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依醫療法施行細則第9條第7款規定，標明為醫務室，並冠以該事業單位、學校或機構名稱。</w:t>
      </w:r>
    </w:p>
    <w:bookmarkEnd w:id="2"/>
    <w:p w14:paraId="27C46B20" w14:textId="57E73875" w:rsidR="00BA0FEC" w:rsidRPr="001A2A2C" w:rsidRDefault="00BA0FEC" w:rsidP="00BA0FEC">
      <w:pPr>
        <w:pStyle w:val="ad"/>
        <w:numPr>
          <w:ilvl w:val="1"/>
          <w:numId w:val="2"/>
        </w:numPr>
        <w:spacing w:line="500" w:lineRule="exact"/>
        <w:ind w:leftChars="0" w:left="1418" w:hanging="709"/>
        <w:jc w:val="both"/>
        <w:rPr>
          <w:rFonts w:ascii="標楷體" w:eastAsia="標楷體" w:hAnsi="標楷體" w:cs="Times New Roman"/>
          <w:bCs/>
          <w:color w:val="000000" w:themeColor="text1"/>
          <w:sz w:val="28"/>
        </w:rPr>
      </w:pPr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案由：</w:t>
      </w:r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proofErr w:type="gramStart"/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</w:t>
      </w:r>
      <w:proofErr w:type="gramEnd"/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議「乳房整形手術同意書及說明書(範本)」與「乳房重建手術同意書及說明書(範本)」之數據、醫療技術等內容更新及知情同意納入範本之意見案。</w:t>
      </w:r>
      <w:proofErr w:type="gramStart"/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proofErr w:type="gramEnd"/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提案單位：秘書處</w:t>
      </w:r>
      <w:proofErr w:type="gramStart"/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</w:p>
    <w:p w14:paraId="145ABA4E" w14:textId="52F90807" w:rsidR="00DA0E2A" w:rsidRPr="001A2A2C" w:rsidRDefault="00BA0FEC" w:rsidP="00DA0E2A">
      <w:pPr>
        <w:pStyle w:val="ad"/>
        <w:spacing w:line="500" w:lineRule="exact"/>
        <w:ind w:leftChars="0" w:left="141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結論：</w:t>
      </w:r>
      <w:r w:rsidR="00FF6194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</w:t>
      </w:r>
      <w:r w:rsidR="005F67C9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111年1月21日</w:t>
      </w:r>
      <w:proofErr w:type="gramStart"/>
      <w:r w:rsidR="005F67C9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衛福部研</w:t>
      </w:r>
      <w:proofErr w:type="gramEnd"/>
      <w:r w:rsidR="005F67C9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商「乳房</w:t>
      </w:r>
      <w:proofErr w:type="gramStart"/>
      <w:r w:rsidR="005F67C9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植入物知情</w:t>
      </w:r>
      <w:proofErr w:type="gramEnd"/>
      <w:r w:rsidR="005F67C9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同意檢核表」 相關事宜會議</w:t>
      </w:r>
      <w:r w:rsidR="00FF6194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決議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FF6194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考量本案尚涉及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FF6194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數據、醫療技術等內容之更新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FF6194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與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檢核表</w:t>
      </w:r>
      <w:r w:rsidR="00FF6194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相關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FF6194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知情同意內容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FF6194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，請本會統籌彙整各相關醫學會意見，再一併</w:t>
      </w:r>
      <w:proofErr w:type="gramStart"/>
      <w:r w:rsidR="00FF6194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</w:t>
      </w:r>
      <w:proofErr w:type="gramEnd"/>
      <w:r w:rsidR="00FF6194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議修正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。故後續處理如下：</w:t>
      </w:r>
    </w:p>
    <w:p w14:paraId="34479AAD" w14:textId="18FB4CC5" w:rsidR="00DA0E2A" w:rsidRPr="001A2A2C" w:rsidRDefault="00C36D28" w:rsidP="00DA0E2A">
      <w:pPr>
        <w:pStyle w:val="ad"/>
        <w:numPr>
          <w:ilvl w:val="0"/>
          <w:numId w:val="24"/>
        </w:numPr>
        <w:spacing w:line="500" w:lineRule="exact"/>
        <w:ind w:leftChars="0" w:left="2127" w:hanging="70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儘速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將上開議題</w:t>
      </w:r>
      <w:proofErr w:type="gramStart"/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併</w:t>
      </w:r>
      <w:proofErr w:type="gramEnd"/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食品藥物管理署相關修正建議轉知台灣乳房醫學會、整形外科醫學會，建請學會</w:t>
      </w: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於期限內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表示意見。</w:t>
      </w:r>
    </w:p>
    <w:p w14:paraId="073F84ED" w14:textId="5049F0AF" w:rsidR="0071098F" w:rsidRPr="001A2A2C" w:rsidRDefault="00C36D28" w:rsidP="00DA0E2A">
      <w:pPr>
        <w:pStyle w:val="ad"/>
        <w:numPr>
          <w:ilvl w:val="0"/>
          <w:numId w:val="24"/>
        </w:numPr>
        <w:spacing w:line="500" w:lineRule="exact"/>
        <w:ind w:leftChars="0" w:left="2127" w:hanging="70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待收集意見後，敦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請本委員會陳建宗委員協助審閱</w:t>
      </w: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整合，以</w:t>
      </w:r>
      <w:r w:rsidR="00DA0E2A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回復衛生福利部。</w:t>
      </w:r>
    </w:p>
    <w:p w14:paraId="5D583039" w14:textId="0FF06B61" w:rsidR="00BA0FEC" w:rsidRPr="001A2A2C" w:rsidRDefault="00BA0FEC" w:rsidP="00BA0FEC">
      <w:pPr>
        <w:pStyle w:val="ad"/>
        <w:numPr>
          <w:ilvl w:val="1"/>
          <w:numId w:val="2"/>
        </w:numPr>
        <w:spacing w:line="500" w:lineRule="exact"/>
        <w:ind w:leftChars="0" w:left="1418" w:hanging="70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3" w:name="_Hlk84488675"/>
      <w:bookmarkStart w:id="4" w:name="_Hlk92356052"/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案由：</w:t>
      </w:r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有關全聯會理事、監事員額產生方式案。(提案單位：第13屆第2次理事會交議)</w:t>
      </w:r>
    </w:p>
    <w:p w14:paraId="3CE6D059" w14:textId="61964182" w:rsidR="00A759AC" w:rsidRPr="001A2A2C" w:rsidRDefault="00BA0FEC" w:rsidP="009F4E92">
      <w:pPr>
        <w:pStyle w:val="ad"/>
        <w:spacing w:line="500" w:lineRule="exact"/>
        <w:ind w:leftChars="590" w:left="2127" w:hangingChars="254" w:hanging="71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結論：</w:t>
      </w:r>
      <w:bookmarkEnd w:id="3"/>
      <w:r w:rsidR="00C36D28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建議成立專案小組，</w:t>
      </w:r>
      <w:proofErr w:type="gramStart"/>
      <w:r w:rsidR="00C36D28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</w:t>
      </w:r>
      <w:proofErr w:type="gramEnd"/>
      <w:r w:rsidR="00C36D28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議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建立公平合理制度，</w:t>
      </w:r>
      <w:r w:rsidR="00824A99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力求讓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各縣市醫師</w:t>
      </w:r>
      <w:proofErr w:type="gramStart"/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公會</w:t>
      </w:r>
      <w:r w:rsidR="00824A99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均無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席次</w:t>
      </w:r>
      <w:proofErr w:type="gramEnd"/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縮減或</w:t>
      </w:r>
      <w:r w:rsidR="00824A99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未依比例分配</w:t>
      </w:r>
      <w:r w:rsidR="009F4E92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之委屈感</w:t>
      </w:r>
      <w:r w:rsidR="00C36D28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bookmarkEnd w:id="4"/>
    <w:p w14:paraId="7524EEAB" w14:textId="71CEA6CB" w:rsidR="006849F7" w:rsidRPr="001A2A2C" w:rsidRDefault="006849F7" w:rsidP="00DC6DD6">
      <w:pPr>
        <w:pStyle w:val="ad"/>
        <w:numPr>
          <w:ilvl w:val="1"/>
          <w:numId w:val="2"/>
        </w:numPr>
        <w:spacing w:line="500" w:lineRule="exact"/>
        <w:ind w:leftChars="0" w:left="1418" w:hanging="70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案由：</w:t>
      </w:r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proofErr w:type="gramStart"/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</w:t>
      </w:r>
      <w:proofErr w:type="gramEnd"/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議「醫師法第四條之</w:t>
      </w:r>
      <w:proofErr w:type="gramStart"/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="00907FBC"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」相關議題，本會立場案。(提案單位：秘書處)</w:t>
      </w:r>
    </w:p>
    <w:p w14:paraId="24E51D72" w14:textId="6697308F" w:rsidR="006849F7" w:rsidRPr="001A2A2C" w:rsidRDefault="006849F7" w:rsidP="006849F7">
      <w:pPr>
        <w:pStyle w:val="ad"/>
        <w:spacing w:line="500" w:lineRule="exact"/>
        <w:ind w:leftChars="0" w:left="141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結論：</w:t>
      </w:r>
    </w:p>
    <w:p w14:paraId="512ECE44" w14:textId="3EE635BA" w:rsidR="00C36D28" w:rsidRPr="001A2A2C" w:rsidRDefault="00C36D28" w:rsidP="00A67D94">
      <w:pPr>
        <w:pStyle w:val="ad"/>
        <w:numPr>
          <w:ilvl w:val="0"/>
          <w:numId w:val="25"/>
        </w:numPr>
        <w:spacing w:line="500" w:lineRule="exact"/>
        <w:ind w:leftChars="0" w:left="2127" w:hanging="70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「醫師法第4條之1第1項第1款所指實際執行臨床醫療業務之認定標準」</w:t>
      </w:r>
      <w:r w:rsidR="00A67D94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B74E0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除醫師執照、</w:t>
      </w:r>
      <w:r w:rsidR="00093CF8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專科醫師證書、</w:t>
      </w:r>
      <w:r w:rsidR="00BB74E0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服務單位出具之工作證明外，是否需有其他認定輔助，以減少弊端，待台北醫學大學討論資料齊備後再行判斷，另亦歡迎委員提供實務作法供參。</w:t>
      </w:r>
    </w:p>
    <w:p w14:paraId="796E7DCF" w14:textId="50E91D13" w:rsidR="00A67D94" w:rsidRPr="001A2A2C" w:rsidRDefault="00A67D94" w:rsidP="00A67D94">
      <w:pPr>
        <w:pStyle w:val="ad"/>
        <w:numPr>
          <w:ilvl w:val="0"/>
          <w:numId w:val="25"/>
        </w:numPr>
        <w:spacing w:line="500" w:lineRule="exact"/>
        <w:ind w:leftChars="0" w:left="2127" w:hanging="70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高嘉瑜立委等18人所提新增醫師法第4條之1第4項，「中央主管機關應於網站上揭露醫師學歷，以供民眾就醫時查詢」</w:t>
      </w:r>
      <w:r w:rsidR="00BB74E0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085A1B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鑒於醫師資格已有考試門檻把關，</w:t>
      </w:r>
      <w:r w:rsidR="00BB74E0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學歷與醫師能力不一定相關，</w:t>
      </w:r>
      <w:r w:rsidR="00085A1B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若要揭露，現行法規已容許醫療廣告為之，</w:t>
      </w:r>
      <w:r w:rsidR="00BB74E0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建議</w:t>
      </w:r>
      <w:r w:rsidR="00085A1B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</w:t>
      </w:r>
      <w:r w:rsidR="00BB74E0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向高嘉瑜立委說明暫無揭露必要。</w:t>
      </w:r>
    </w:p>
    <w:p w14:paraId="4675EB0F" w14:textId="358AAC86" w:rsidR="00E8015C" w:rsidRPr="001A2A2C" w:rsidRDefault="00E8015C" w:rsidP="00846451">
      <w:pPr>
        <w:pStyle w:val="ad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臨時動議</w:t>
      </w:r>
      <w:r w:rsidR="00DC6DD6" w:rsidRPr="001A2A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(無)</w:t>
      </w:r>
    </w:p>
    <w:p w14:paraId="6F97255F" w14:textId="5BE28977" w:rsidR="00907FBC" w:rsidRPr="001A2A2C" w:rsidRDefault="00907FBC" w:rsidP="00907FBC">
      <w:pPr>
        <w:pStyle w:val="ad"/>
        <w:spacing w:line="500" w:lineRule="exact"/>
        <w:ind w:leftChars="0" w:left="70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案由：請</w:t>
      </w:r>
      <w:proofErr w:type="gramStart"/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</w:t>
      </w:r>
      <w:proofErr w:type="gramEnd"/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議基層診所短缺藥物，本會因應案。(提案人:詹前俊委員)</w:t>
      </w:r>
    </w:p>
    <w:p w14:paraId="7C0F1E79" w14:textId="77777777" w:rsidR="00BB74E0" w:rsidRPr="001A2A2C" w:rsidRDefault="00907FBC" w:rsidP="00907FBC">
      <w:pPr>
        <w:pStyle w:val="ad"/>
        <w:spacing w:line="500" w:lineRule="exact"/>
        <w:ind w:leftChars="0" w:left="70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結論：</w:t>
      </w:r>
    </w:p>
    <w:p w14:paraId="6A6F6456" w14:textId="33927855" w:rsidR="00BB74E0" w:rsidRPr="001A2A2C" w:rsidRDefault="00BB74E0" w:rsidP="00BB74E0">
      <w:pPr>
        <w:pStyle w:val="ad"/>
        <w:numPr>
          <w:ilvl w:val="0"/>
          <w:numId w:val="26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移請醫療事業輔導委員會</w:t>
      </w:r>
      <w:proofErr w:type="gramStart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</w:t>
      </w:r>
      <w:proofErr w:type="gramEnd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議。</w:t>
      </w:r>
    </w:p>
    <w:p w14:paraId="4058D602" w14:textId="02844F84" w:rsidR="00907FBC" w:rsidRPr="001A2A2C" w:rsidRDefault="00BB74E0" w:rsidP="00B40456">
      <w:pPr>
        <w:pStyle w:val="ad"/>
        <w:numPr>
          <w:ilvl w:val="0"/>
          <w:numId w:val="26"/>
        </w:numPr>
        <w:spacing w:line="500" w:lineRule="exact"/>
        <w:ind w:leftChars="0" w:left="1418" w:hanging="70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為瞭解現</w:t>
      </w:r>
      <w:r w:rsidR="00B40456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行藥品短缺相關處理制度之運作情形</w:t>
      </w: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，建議討論時可邀請食品藥物</w:t>
      </w:r>
      <w:proofErr w:type="gramStart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管理署蒞會說明缺藥</w:t>
      </w:r>
      <w:r w:rsidR="00824A99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處理</w:t>
      </w:r>
      <w:proofErr w:type="gramEnd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機制，並請本委員會有意參與之委員一同列席聆聽，</w:t>
      </w:r>
      <w:proofErr w:type="gramStart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俾</w:t>
      </w:r>
      <w:proofErr w:type="gramEnd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與主管機關充分交流</w:t>
      </w:r>
      <w:r w:rsidR="00B40456"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溝通實務需求</w:t>
      </w:r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，避免</w:t>
      </w:r>
      <w:proofErr w:type="gramStart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台灣缺藥情形</w:t>
      </w:r>
      <w:proofErr w:type="gramEnd"/>
      <w:r w:rsidRPr="001A2A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再現。</w:t>
      </w:r>
    </w:p>
    <w:p w14:paraId="24096D71" w14:textId="77777777" w:rsidR="00907FBC" w:rsidRPr="00B40456" w:rsidRDefault="00907FBC" w:rsidP="00907FBC">
      <w:pPr>
        <w:pStyle w:val="ad"/>
        <w:spacing w:line="480" w:lineRule="exact"/>
        <w:ind w:leftChars="0" w:left="74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4AF86D43" w14:textId="2F489623" w:rsidR="00D573E0" w:rsidRPr="00C37989" w:rsidRDefault="00375B0E" w:rsidP="00846451">
      <w:pPr>
        <w:pStyle w:val="ad"/>
        <w:numPr>
          <w:ilvl w:val="0"/>
          <w:numId w:val="2"/>
        </w:numPr>
        <w:tabs>
          <w:tab w:val="left" w:pos="8835"/>
        </w:tabs>
        <w:spacing w:line="480" w:lineRule="exact"/>
        <w:ind w:leftChars="0"/>
        <w:jc w:val="both"/>
        <w:rPr>
          <w:color w:val="000000" w:themeColor="text1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散會 </w:t>
      </w:r>
      <w:r w:rsidR="00836368"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下午</w:t>
      </w:r>
      <w:r w:rsidR="00907FB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5</w:t>
      </w: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時</w:t>
      </w:r>
      <w:r w:rsidR="00907FB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30</w:t>
      </w:r>
      <w:r w:rsidR="0021554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分</w:t>
      </w:r>
      <w:r w:rsidR="00836368"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</w:p>
    <w:sectPr w:rsidR="00D573E0" w:rsidRPr="00C37989" w:rsidSect="00576F37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B62A" w14:textId="77777777" w:rsidR="002D06EC" w:rsidRDefault="002D06EC" w:rsidP="00220A7D">
      <w:r>
        <w:separator/>
      </w:r>
    </w:p>
  </w:endnote>
  <w:endnote w:type="continuationSeparator" w:id="0">
    <w:p w14:paraId="6BA6D83C" w14:textId="77777777" w:rsidR="002D06EC" w:rsidRDefault="002D06EC" w:rsidP="0022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697742"/>
      <w:docPartObj>
        <w:docPartGallery w:val="Page Numbers (Bottom of Page)"/>
        <w:docPartUnique/>
      </w:docPartObj>
    </w:sdtPr>
    <w:sdtContent>
      <w:p w14:paraId="69FC2539" w14:textId="77777777" w:rsidR="00D560BB" w:rsidRDefault="00D560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1D27">
          <w:rPr>
            <w:noProof/>
            <w:lang w:val="zh-TW"/>
          </w:rPr>
          <w:t>1</w:t>
        </w:r>
        <w:r>
          <w:fldChar w:fldCharType="end"/>
        </w:r>
      </w:p>
    </w:sdtContent>
  </w:sdt>
  <w:p w14:paraId="092CD925" w14:textId="77777777" w:rsidR="00D560BB" w:rsidRDefault="00D560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EEA5" w14:textId="77777777" w:rsidR="002D06EC" w:rsidRDefault="002D06EC" w:rsidP="00220A7D">
      <w:r>
        <w:separator/>
      </w:r>
    </w:p>
  </w:footnote>
  <w:footnote w:type="continuationSeparator" w:id="0">
    <w:p w14:paraId="47E2B1FD" w14:textId="77777777" w:rsidR="002D06EC" w:rsidRDefault="002D06EC" w:rsidP="0022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3C6"/>
    <w:multiLevelType w:val="hybridMultilevel"/>
    <w:tmpl w:val="69787FEA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572217B"/>
    <w:multiLevelType w:val="hybridMultilevel"/>
    <w:tmpl w:val="F086EC52"/>
    <w:lvl w:ilvl="0" w:tplc="A23429E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D9D7500"/>
    <w:multiLevelType w:val="hybridMultilevel"/>
    <w:tmpl w:val="D4FE95C4"/>
    <w:lvl w:ilvl="0" w:tplc="FFFFFFFF">
      <w:start w:val="1"/>
      <w:numFmt w:val="taiwaneseCountingThousand"/>
      <w:lvlText w:val="%1、"/>
      <w:lvlJc w:val="left"/>
      <w:pPr>
        <w:ind w:left="12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00" w:hanging="480"/>
      </w:pPr>
    </w:lvl>
    <w:lvl w:ilvl="2" w:tplc="FFFFFFFF" w:tentative="1">
      <w:start w:val="1"/>
      <w:numFmt w:val="lowerRoman"/>
      <w:lvlText w:val="%3."/>
      <w:lvlJc w:val="right"/>
      <w:pPr>
        <w:ind w:left="2180" w:hanging="480"/>
      </w:pPr>
    </w:lvl>
    <w:lvl w:ilvl="3" w:tplc="FFFFFFFF" w:tentative="1">
      <w:start w:val="1"/>
      <w:numFmt w:val="decimal"/>
      <w:lvlText w:val="%4."/>
      <w:lvlJc w:val="left"/>
      <w:pPr>
        <w:ind w:left="26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40" w:hanging="480"/>
      </w:pPr>
    </w:lvl>
    <w:lvl w:ilvl="5" w:tplc="FFFFFFFF" w:tentative="1">
      <w:start w:val="1"/>
      <w:numFmt w:val="lowerRoman"/>
      <w:lvlText w:val="%6."/>
      <w:lvlJc w:val="right"/>
      <w:pPr>
        <w:ind w:left="3620" w:hanging="480"/>
      </w:pPr>
    </w:lvl>
    <w:lvl w:ilvl="6" w:tplc="FFFFFFFF" w:tentative="1">
      <w:start w:val="1"/>
      <w:numFmt w:val="decimal"/>
      <w:lvlText w:val="%7."/>
      <w:lvlJc w:val="left"/>
      <w:pPr>
        <w:ind w:left="41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80" w:hanging="480"/>
      </w:pPr>
    </w:lvl>
    <w:lvl w:ilvl="8" w:tplc="FFFFFFFF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3" w15:restartNumberingAfterBreak="0">
    <w:nsid w:val="15133F32"/>
    <w:multiLevelType w:val="hybridMultilevel"/>
    <w:tmpl w:val="69D8EB4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4" w15:restartNumberingAfterBreak="0">
    <w:nsid w:val="19562EA1"/>
    <w:multiLevelType w:val="hybridMultilevel"/>
    <w:tmpl w:val="C2501F0A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5" w15:restartNumberingAfterBreak="0">
    <w:nsid w:val="1A1B367A"/>
    <w:multiLevelType w:val="hybridMultilevel"/>
    <w:tmpl w:val="595EFAAC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1F692DDE"/>
    <w:multiLevelType w:val="hybridMultilevel"/>
    <w:tmpl w:val="D7B4C380"/>
    <w:lvl w:ilvl="0" w:tplc="BAB2D976">
      <w:start w:val="1"/>
      <w:numFmt w:val="taiwaneseCountingThousand"/>
      <w:lvlText w:val="(%1)"/>
      <w:lvlJc w:val="left"/>
      <w:pPr>
        <w:ind w:left="1896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 w15:restartNumberingAfterBreak="0">
    <w:nsid w:val="306005D4"/>
    <w:multiLevelType w:val="hybridMultilevel"/>
    <w:tmpl w:val="BD3E9CD4"/>
    <w:lvl w:ilvl="0" w:tplc="16B43CE4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339647B8"/>
    <w:multiLevelType w:val="hybridMultilevel"/>
    <w:tmpl w:val="3D42A0A4"/>
    <w:lvl w:ilvl="0" w:tplc="6E3C86F6">
      <w:start w:val="1"/>
      <w:numFmt w:val="taiwaneseCountingThousand"/>
      <w:lvlText w:val="%1、"/>
      <w:lvlJc w:val="left"/>
      <w:pPr>
        <w:ind w:left="1220" w:hanging="480"/>
      </w:pPr>
      <w:rPr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700" w:hanging="480"/>
      </w:pPr>
    </w:lvl>
    <w:lvl w:ilvl="2" w:tplc="FFFFFFFF" w:tentative="1">
      <w:start w:val="1"/>
      <w:numFmt w:val="lowerRoman"/>
      <w:lvlText w:val="%3."/>
      <w:lvlJc w:val="right"/>
      <w:pPr>
        <w:ind w:left="2180" w:hanging="480"/>
      </w:pPr>
    </w:lvl>
    <w:lvl w:ilvl="3" w:tplc="FFFFFFFF" w:tentative="1">
      <w:start w:val="1"/>
      <w:numFmt w:val="decimal"/>
      <w:lvlText w:val="%4."/>
      <w:lvlJc w:val="left"/>
      <w:pPr>
        <w:ind w:left="26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40" w:hanging="480"/>
      </w:pPr>
    </w:lvl>
    <w:lvl w:ilvl="5" w:tplc="FFFFFFFF" w:tentative="1">
      <w:start w:val="1"/>
      <w:numFmt w:val="lowerRoman"/>
      <w:lvlText w:val="%6."/>
      <w:lvlJc w:val="right"/>
      <w:pPr>
        <w:ind w:left="3620" w:hanging="480"/>
      </w:pPr>
    </w:lvl>
    <w:lvl w:ilvl="6" w:tplc="FFFFFFFF" w:tentative="1">
      <w:start w:val="1"/>
      <w:numFmt w:val="decimal"/>
      <w:lvlText w:val="%7."/>
      <w:lvlJc w:val="left"/>
      <w:pPr>
        <w:ind w:left="41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80" w:hanging="480"/>
      </w:pPr>
    </w:lvl>
    <w:lvl w:ilvl="8" w:tplc="FFFFFFFF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9" w15:restartNumberingAfterBreak="0">
    <w:nsid w:val="35250731"/>
    <w:multiLevelType w:val="hybridMultilevel"/>
    <w:tmpl w:val="FF6EC8CC"/>
    <w:lvl w:ilvl="0" w:tplc="3D80E310">
      <w:start w:val="1"/>
      <w:numFmt w:val="ideographLegalTraditional"/>
      <w:lvlText w:val="%1、"/>
      <w:lvlJc w:val="left"/>
      <w:pPr>
        <w:ind w:left="740" w:hanging="740"/>
      </w:pPr>
      <w:rPr>
        <w:rFonts w:ascii="標楷體" w:eastAsia="標楷體" w:hAnsi="標楷體" w:hint="eastAsia"/>
        <w:b/>
        <w:sz w:val="36"/>
        <w:szCs w:val="36"/>
        <w:lang w:val="en-US"/>
      </w:rPr>
    </w:lvl>
    <w:lvl w:ilvl="1" w:tplc="A7E2FD8C">
      <w:start w:val="1"/>
      <w:numFmt w:val="taiwaneseCountingThousand"/>
      <w:lvlText w:val="%2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2" w:tplc="0409001B">
      <w:start w:val="1"/>
      <w:numFmt w:val="lowerRoman"/>
      <w:lvlText w:val="%3."/>
      <w:lvlJc w:val="right"/>
      <w:pPr>
        <w:ind w:left="305" w:hanging="480"/>
      </w:pPr>
    </w:lvl>
    <w:lvl w:ilvl="3" w:tplc="0409000F">
      <w:start w:val="1"/>
      <w:numFmt w:val="decimal"/>
      <w:lvlText w:val="%4."/>
      <w:lvlJc w:val="left"/>
      <w:pPr>
        <w:ind w:left="785" w:hanging="480"/>
      </w:pPr>
    </w:lvl>
    <w:lvl w:ilvl="4" w:tplc="04090019">
      <w:start w:val="1"/>
      <w:numFmt w:val="ideographTraditional"/>
      <w:lvlText w:val="%5、"/>
      <w:lvlJc w:val="left"/>
      <w:pPr>
        <w:ind w:left="1265" w:hanging="480"/>
      </w:pPr>
    </w:lvl>
    <w:lvl w:ilvl="5" w:tplc="0409001B">
      <w:start w:val="1"/>
      <w:numFmt w:val="lowerRoman"/>
      <w:lvlText w:val="%6."/>
      <w:lvlJc w:val="right"/>
      <w:pPr>
        <w:ind w:left="1745" w:hanging="480"/>
      </w:pPr>
    </w:lvl>
    <w:lvl w:ilvl="6" w:tplc="0409000F">
      <w:start w:val="1"/>
      <w:numFmt w:val="decimal"/>
      <w:lvlText w:val="%7."/>
      <w:lvlJc w:val="left"/>
      <w:pPr>
        <w:ind w:left="2225" w:hanging="480"/>
      </w:pPr>
    </w:lvl>
    <w:lvl w:ilvl="7" w:tplc="04090019">
      <w:start w:val="1"/>
      <w:numFmt w:val="ideographTraditional"/>
      <w:lvlText w:val="%8、"/>
      <w:lvlJc w:val="left"/>
      <w:pPr>
        <w:ind w:left="2705" w:hanging="480"/>
      </w:pPr>
    </w:lvl>
    <w:lvl w:ilvl="8" w:tplc="0409001B">
      <w:start w:val="1"/>
      <w:numFmt w:val="lowerRoman"/>
      <w:lvlText w:val="%9."/>
      <w:lvlJc w:val="right"/>
      <w:pPr>
        <w:ind w:left="3185" w:hanging="480"/>
      </w:pPr>
    </w:lvl>
  </w:abstractNum>
  <w:abstractNum w:abstractNumId="10" w15:restartNumberingAfterBreak="0">
    <w:nsid w:val="384C0049"/>
    <w:multiLevelType w:val="hybridMultilevel"/>
    <w:tmpl w:val="55982B2C"/>
    <w:lvl w:ilvl="0" w:tplc="A7E2FD8C">
      <w:start w:val="1"/>
      <w:numFmt w:val="taiwaneseCountingThousand"/>
      <w:lvlText w:val="%1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D27BA3"/>
    <w:multiLevelType w:val="hybridMultilevel"/>
    <w:tmpl w:val="B5061E5C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 w15:restartNumberingAfterBreak="0">
    <w:nsid w:val="489D6930"/>
    <w:multiLevelType w:val="hybridMultilevel"/>
    <w:tmpl w:val="2FCAC8CC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4FA37560"/>
    <w:multiLevelType w:val="hybridMultilevel"/>
    <w:tmpl w:val="AC027C4A"/>
    <w:lvl w:ilvl="0" w:tplc="B40CAD7E">
      <w:start w:val="2"/>
      <w:numFmt w:val="ideographLegalTraditional"/>
      <w:lvlText w:val="%1、"/>
      <w:lvlJc w:val="left"/>
      <w:pPr>
        <w:ind w:left="740" w:hanging="740"/>
      </w:pPr>
      <w:rPr>
        <w:rFonts w:hint="default"/>
        <w:lang w:val="en-US"/>
      </w:rPr>
    </w:lvl>
    <w:lvl w:ilvl="1" w:tplc="9C82AA9E">
      <w:start w:val="1"/>
      <w:numFmt w:val="taiwaneseCountingThousand"/>
      <w:lvlText w:val="%2、"/>
      <w:lvlJc w:val="left"/>
      <w:pPr>
        <w:ind w:left="2891" w:hanging="480"/>
      </w:pPr>
      <w:rPr>
        <w:b w:val="0"/>
        <w:sz w:val="28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7F489B"/>
    <w:multiLevelType w:val="hybridMultilevel"/>
    <w:tmpl w:val="52A6339A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56426FAE"/>
    <w:multiLevelType w:val="hybridMultilevel"/>
    <w:tmpl w:val="4B2899BE"/>
    <w:lvl w:ilvl="0" w:tplc="91D894C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5E2A360C"/>
    <w:multiLevelType w:val="hybridMultilevel"/>
    <w:tmpl w:val="4076734E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5E8E2AC5"/>
    <w:multiLevelType w:val="hybridMultilevel"/>
    <w:tmpl w:val="00F06890"/>
    <w:lvl w:ilvl="0" w:tplc="C53281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D6151D"/>
    <w:multiLevelType w:val="hybridMultilevel"/>
    <w:tmpl w:val="D4FE95C4"/>
    <w:lvl w:ilvl="0" w:tplc="04090015">
      <w:start w:val="1"/>
      <w:numFmt w:val="taiwaneseCountingThousand"/>
      <w:lvlText w:val="%1、"/>
      <w:lvlJc w:val="left"/>
      <w:pPr>
        <w:ind w:left="12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19" w15:restartNumberingAfterBreak="0">
    <w:nsid w:val="64B66D4A"/>
    <w:multiLevelType w:val="hybridMultilevel"/>
    <w:tmpl w:val="52E4727C"/>
    <w:lvl w:ilvl="0" w:tplc="89002804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7142523D"/>
    <w:multiLevelType w:val="hybridMultilevel"/>
    <w:tmpl w:val="73DE9DE8"/>
    <w:lvl w:ilvl="0" w:tplc="74566BD8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729D4D3E"/>
    <w:multiLevelType w:val="hybridMultilevel"/>
    <w:tmpl w:val="9FD4F16C"/>
    <w:lvl w:ilvl="0" w:tplc="42F408B4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7A7B0D93"/>
    <w:multiLevelType w:val="hybridMultilevel"/>
    <w:tmpl w:val="6D502A3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3" w15:restartNumberingAfterBreak="0">
    <w:nsid w:val="7BFE0B2B"/>
    <w:multiLevelType w:val="hybridMultilevel"/>
    <w:tmpl w:val="BAFC106A"/>
    <w:lvl w:ilvl="0" w:tplc="0060AD36">
      <w:start w:val="1"/>
      <w:numFmt w:val="taiwaneseCountingThousand"/>
      <w:lvlText w:val="%1、"/>
      <w:lvlJc w:val="left"/>
      <w:pPr>
        <w:ind w:left="1220" w:hanging="480"/>
      </w:pPr>
      <w:rPr>
        <w:sz w:val="2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24" w15:restartNumberingAfterBreak="0">
    <w:nsid w:val="7C872099"/>
    <w:multiLevelType w:val="hybridMultilevel"/>
    <w:tmpl w:val="94645C36"/>
    <w:lvl w:ilvl="0" w:tplc="C53281E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7CDA7B8F"/>
    <w:multiLevelType w:val="hybridMultilevel"/>
    <w:tmpl w:val="144606A0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num w:numId="1" w16cid:durableId="462191439">
    <w:abstractNumId w:val="13"/>
  </w:num>
  <w:num w:numId="2" w16cid:durableId="585069350">
    <w:abstractNumId w:val="9"/>
  </w:num>
  <w:num w:numId="3" w16cid:durableId="249386186">
    <w:abstractNumId w:val="15"/>
  </w:num>
  <w:num w:numId="4" w16cid:durableId="871264300">
    <w:abstractNumId w:val="23"/>
  </w:num>
  <w:num w:numId="5" w16cid:durableId="1925797603">
    <w:abstractNumId w:val="5"/>
  </w:num>
  <w:num w:numId="6" w16cid:durableId="1107115259">
    <w:abstractNumId w:val="22"/>
  </w:num>
  <w:num w:numId="7" w16cid:durableId="1577397113">
    <w:abstractNumId w:val="21"/>
  </w:num>
  <w:num w:numId="8" w16cid:durableId="290984443">
    <w:abstractNumId w:val="20"/>
  </w:num>
  <w:num w:numId="9" w16cid:durableId="1532960196">
    <w:abstractNumId w:val="0"/>
  </w:num>
  <w:num w:numId="10" w16cid:durableId="293370377">
    <w:abstractNumId w:val="17"/>
  </w:num>
  <w:num w:numId="11" w16cid:durableId="1452355978">
    <w:abstractNumId w:val="3"/>
  </w:num>
  <w:num w:numId="12" w16cid:durableId="1032921546">
    <w:abstractNumId w:val="18"/>
  </w:num>
  <w:num w:numId="13" w16cid:durableId="783111467">
    <w:abstractNumId w:val="6"/>
  </w:num>
  <w:num w:numId="14" w16cid:durableId="1163543124">
    <w:abstractNumId w:val="1"/>
  </w:num>
  <w:num w:numId="15" w16cid:durableId="732461607">
    <w:abstractNumId w:val="7"/>
  </w:num>
  <w:num w:numId="16" w16cid:durableId="920330939">
    <w:abstractNumId w:val="19"/>
  </w:num>
  <w:num w:numId="17" w16cid:durableId="805703966">
    <w:abstractNumId w:val="8"/>
  </w:num>
  <w:num w:numId="18" w16cid:durableId="1607040459">
    <w:abstractNumId w:val="2"/>
  </w:num>
  <w:num w:numId="19" w16cid:durableId="1329139723">
    <w:abstractNumId w:val="10"/>
  </w:num>
  <w:num w:numId="20" w16cid:durableId="1557933732">
    <w:abstractNumId w:val="25"/>
  </w:num>
  <w:num w:numId="21" w16cid:durableId="916403874">
    <w:abstractNumId w:val="4"/>
  </w:num>
  <w:num w:numId="22" w16cid:durableId="42484851">
    <w:abstractNumId w:val="11"/>
  </w:num>
  <w:num w:numId="23" w16cid:durableId="1594900219">
    <w:abstractNumId w:val="16"/>
  </w:num>
  <w:num w:numId="24" w16cid:durableId="2065134287">
    <w:abstractNumId w:val="14"/>
  </w:num>
  <w:num w:numId="25" w16cid:durableId="580918625">
    <w:abstractNumId w:val="12"/>
  </w:num>
  <w:num w:numId="26" w16cid:durableId="16042627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41E"/>
    <w:rsid w:val="00004550"/>
    <w:rsid w:val="00004C6D"/>
    <w:rsid w:val="0000503E"/>
    <w:rsid w:val="0000695B"/>
    <w:rsid w:val="00015991"/>
    <w:rsid w:val="00016A76"/>
    <w:rsid w:val="00017206"/>
    <w:rsid w:val="00017A07"/>
    <w:rsid w:val="00021F58"/>
    <w:rsid w:val="0002266F"/>
    <w:rsid w:val="00023E8F"/>
    <w:rsid w:val="00025C5B"/>
    <w:rsid w:val="0002669C"/>
    <w:rsid w:val="00026F6C"/>
    <w:rsid w:val="00027D61"/>
    <w:rsid w:val="00030FC3"/>
    <w:rsid w:val="00032310"/>
    <w:rsid w:val="000332FF"/>
    <w:rsid w:val="00033D1C"/>
    <w:rsid w:val="00034424"/>
    <w:rsid w:val="00036C79"/>
    <w:rsid w:val="00043688"/>
    <w:rsid w:val="00045C03"/>
    <w:rsid w:val="000464C0"/>
    <w:rsid w:val="0004710C"/>
    <w:rsid w:val="00054768"/>
    <w:rsid w:val="000548A2"/>
    <w:rsid w:val="00056158"/>
    <w:rsid w:val="0005670B"/>
    <w:rsid w:val="00060F06"/>
    <w:rsid w:val="00060FB6"/>
    <w:rsid w:val="000619EA"/>
    <w:rsid w:val="00062A91"/>
    <w:rsid w:val="00063087"/>
    <w:rsid w:val="0006680F"/>
    <w:rsid w:val="00067260"/>
    <w:rsid w:val="00067F5A"/>
    <w:rsid w:val="000717BE"/>
    <w:rsid w:val="00071B6B"/>
    <w:rsid w:val="00074C51"/>
    <w:rsid w:val="00074EFA"/>
    <w:rsid w:val="0007772B"/>
    <w:rsid w:val="0008009D"/>
    <w:rsid w:val="00080835"/>
    <w:rsid w:val="000818E1"/>
    <w:rsid w:val="00081A2E"/>
    <w:rsid w:val="000845B3"/>
    <w:rsid w:val="00085A1B"/>
    <w:rsid w:val="0008724B"/>
    <w:rsid w:val="00090096"/>
    <w:rsid w:val="000902A2"/>
    <w:rsid w:val="00091B31"/>
    <w:rsid w:val="00093CF8"/>
    <w:rsid w:val="00095ADA"/>
    <w:rsid w:val="00097CD9"/>
    <w:rsid w:val="000A4499"/>
    <w:rsid w:val="000A70B1"/>
    <w:rsid w:val="000A71D4"/>
    <w:rsid w:val="000B2A04"/>
    <w:rsid w:val="000C1C2C"/>
    <w:rsid w:val="000C3436"/>
    <w:rsid w:val="000C3B7F"/>
    <w:rsid w:val="000C3BA1"/>
    <w:rsid w:val="000C4550"/>
    <w:rsid w:val="000C7D8B"/>
    <w:rsid w:val="000D0F43"/>
    <w:rsid w:val="000D6575"/>
    <w:rsid w:val="000E2754"/>
    <w:rsid w:val="000E2C62"/>
    <w:rsid w:val="000E3351"/>
    <w:rsid w:val="000E4BEB"/>
    <w:rsid w:val="000F03B2"/>
    <w:rsid w:val="000F598D"/>
    <w:rsid w:val="00100D8F"/>
    <w:rsid w:val="00100E4B"/>
    <w:rsid w:val="001031E8"/>
    <w:rsid w:val="001038CA"/>
    <w:rsid w:val="0010500E"/>
    <w:rsid w:val="0010533B"/>
    <w:rsid w:val="00106AA1"/>
    <w:rsid w:val="001076C9"/>
    <w:rsid w:val="0011088E"/>
    <w:rsid w:val="00111166"/>
    <w:rsid w:val="00112904"/>
    <w:rsid w:val="001165FB"/>
    <w:rsid w:val="00120159"/>
    <w:rsid w:val="001231EE"/>
    <w:rsid w:val="00133A9D"/>
    <w:rsid w:val="0013524F"/>
    <w:rsid w:val="001411B9"/>
    <w:rsid w:val="00141D23"/>
    <w:rsid w:val="00142897"/>
    <w:rsid w:val="001431E7"/>
    <w:rsid w:val="00145B8E"/>
    <w:rsid w:val="001510F2"/>
    <w:rsid w:val="001521C5"/>
    <w:rsid w:val="00153F75"/>
    <w:rsid w:val="0015706B"/>
    <w:rsid w:val="00157315"/>
    <w:rsid w:val="00157A8B"/>
    <w:rsid w:val="001622CF"/>
    <w:rsid w:val="00164BAB"/>
    <w:rsid w:val="001654FB"/>
    <w:rsid w:val="001666E0"/>
    <w:rsid w:val="001669C0"/>
    <w:rsid w:val="00166EE4"/>
    <w:rsid w:val="001678AE"/>
    <w:rsid w:val="001758C8"/>
    <w:rsid w:val="00181D27"/>
    <w:rsid w:val="00183C50"/>
    <w:rsid w:val="001863EC"/>
    <w:rsid w:val="00186632"/>
    <w:rsid w:val="001877CE"/>
    <w:rsid w:val="00192ABF"/>
    <w:rsid w:val="001940FE"/>
    <w:rsid w:val="0019680F"/>
    <w:rsid w:val="001A013F"/>
    <w:rsid w:val="001A0E40"/>
    <w:rsid w:val="001A2A2C"/>
    <w:rsid w:val="001A3C30"/>
    <w:rsid w:val="001A5E57"/>
    <w:rsid w:val="001A6182"/>
    <w:rsid w:val="001A69B4"/>
    <w:rsid w:val="001A764C"/>
    <w:rsid w:val="001A7F60"/>
    <w:rsid w:val="001B1530"/>
    <w:rsid w:val="001B37A5"/>
    <w:rsid w:val="001B4088"/>
    <w:rsid w:val="001B7EA6"/>
    <w:rsid w:val="001C247F"/>
    <w:rsid w:val="001C35CE"/>
    <w:rsid w:val="001C59C4"/>
    <w:rsid w:val="001C692B"/>
    <w:rsid w:val="001D0674"/>
    <w:rsid w:val="001D0BCE"/>
    <w:rsid w:val="001D439B"/>
    <w:rsid w:val="001D6621"/>
    <w:rsid w:val="001E3AB5"/>
    <w:rsid w:val="001E53A9"/>
    <w:rsid w:val="001E7427"/>
    <w:rsid w:val="001F28CF"/>
    <w:rsid w:val="001F4270"/>
    <w:rsid w:val="001F5FDD"/>
    <w:rsid w:val="00200740"/>
    <w:rsid w:val="002033CA"/>
    <w:rsid w:val="0021051E"/>
    <w:rsid w:val="00212873"/>
    <w:rsid w:val="00212B4E"/>
    <w:rsid w:val="002135EA"/>
    <w:rsid w:val="00213718"/>
    <w:rsid w:val="00215544"/>
    <w:rsid w:val="00215DE0"/>
    <w:rsid w:val="00220A7D"/>
    <w:rsid w:val="00220FD7"/>
    <w:rsid w:val="00222C51"/>
    <w:rsid w:val="002265B7"/>
    <w:rsid w:val="002310CC"/>
    <w:rsid w:val="0023216B"/>
    <w:rsid w:val="00235845"/>
    <w:rsid w:val="002366A2"/>
    <w:rsid w:val="002400A2"/>
    <w:rsid w:val="00240F55"/>
    <w:rsid w:val="00242E2B"/>
    <w:rsid w:val="00245320"/>
    <w:rsid w:val="00246CBE"/>
    <w:rsid w:val="00247217"/>
    <w:rsid w:val="0025097F"/>
    <w:rsid w:val="00254531"/>
    <w:rsid w:val="00257506"/>
    <w:rsid w:val="00257F06"/>
    <w:rsid w:val="00263F0B"/>
    <w:rsid w:val="00267776"/>
    <w:rsid w:val="002678DF"/>
    <w:rsid w:val="00267B4B"/>
    <w:rsid w:val="00270509"/>
    <w:rsid w:val="0027119F"/>
    <w:rsid w:val="00272920"/>
    <w:rsid w:val="00276B8C"/>
    <w:rsid w:val="00277858"/>
    <w:rsid w:val="002839B8"/>
    <w:rsid w:val="00283C86"/>
    <w:rsid w:val="002844E7"/>
    <w:rsid w:val="00284B0D"/>
    <w:rsid w:val="0028614C"/>
    <w:rsid w:val="002879F4"/>
    <w:rsid w:val="00292441"/>
    <w:rsid w:val="00292983"/>
    <w:rsid w:val="0029341E"/>
    <w:rsid w:val="00294B8C"/>
    <w:rsid w:val="00294DF6"/>
    <w:rsid w:val="00297AC6"/>
    <w:rsid w:val="002A1854"/>
    <w:rsid w:val="002A3E85"/>
    <w:rsid w:val="002B01FB"/>
    <w:rsid w:val="002B3488"/>
    <w:rsid w:val="002B3537"/>
    <w:rsid w:val="002B3741"/>
    <w:rsid w:val="002B4118"/>
    <w:rsid w:val="002B647D"/>
    <w:rsid w:val="002B7BF2"/>
    <w:rsid w:val="002C3C7F"/>
    <w:rsid w:val="002C3F13"/>
    <w:rsid w:val="002D06EC"/>
    <w:rsid w:val="002D11DD"/>
    <w:rsid w:val="002D4873"/>
    <w:rsid w:val="002D5442"/>
    <w:rsid w:val="002D7E32"/>
    <w:rsid w:val="002E2748"/>
    <w:rsid w:val="002E2BF7"/>
    <w:rsid w:val="002E36D4"/>
    <w:rsid w:val="002E5B24"/>
    <w:rsid w:val="002E6DC4"/>
    <w:rsid w:val="002E6E19"/>
    <w:rsid w:val="002E7352"/>
    <w:rsid w:val="002F32F6"/>
    <w:rsid w:val="002F4BA1"/>
    <w:rsid w:val="002F7436"/>
    <w:rsid w:val="002F763C"/>
    <w:rsid w:val="00300A53"/>
    <w:rsid w:val="003015E8"/>
    <w:rsid w:val="00304CA4"/>
    <w:rsid w:val="003061C8"/>
    <w:rsid w:val="003075BF"/>
    <w:rsid w:val="003126FE"/>
    <w:rsid w:val="0031541E"/>
    <w:rsid w:val="00316EF6"/>
    <w:rsid w:val="0032030D"/>
    <w:rsid w:val="0032220D"/>
    <w:rsid w:val="00322C50"/>
    <w:rsid w:val="00323483"/>
    <w:rsid w:val="003252B8"/>
    <w:rsid w:val="0032697A"/>
    <w:rsid w:val="003269E3"/>
    <w:rsid w:val="00327832"/>
    <w:rsid w:val="00330615"/>
    <w:rsid w:val="00330765"/>
    <w:rsid w:val="00333A35"/>
    <w:rsid w:val="00334D5E"/>
    <w:rsid w:val="00346BEE"/>
    <w:rsid w:val="0035100F"/>
    <w:rsid w:val="00352DAC"/>
    <w:rsid w:val="003538D7"/>
    <w:rsid w:val="00355DB3"/>
    <w:rsid w:val="00360418"/>
    <w:rsid w:val="003606F0"/>
    <w:rsid w:val="00360F83"/>
    <w:rsid w:val="00362624"/>
    <w:rsid w:val="0036447E"/>
    <w:rsid w:val="0037194A"/>
    <w:rsid w:val="00372445"/>
    <w:rsid w:val="003725F1"/>
    <w:rsid w:val="00372C06"/>
    <w:rsid w:val="00375974"/>
    <w:rsid w:val="00375B0E"/>
    <w:rsid w:val="003806BC"/>
    <w:rsid w:val="003824D8"/>
    <w:rsid w:val="00384108"/>
    <w:rsid w:val="003859BB"/>
    <w:rsid w:val="003871C3"/>
    <w:rsid w:val="003905B7"/>
    <w:rsid w:val="00391F63"/>
    <w:rsid w:val="00395C96"/>
    <w:rsid w:val="003967AF"/>
    <w:rsid w:val="003A6C7F"/>
    <w:rsid w:val="003B2189"/>
    <w:rsid w:val="003B42A8"/>
    <w:rsid w:val="003B5DAC"/>
    <w:rsid w:val="003B62D6"/>
    <w:rsid w:val="003C003C"/>
    <w:rsid w:val="003D0049"/>
    <w:rsid w:val="003D2590"/>
    <w:rsid w:val="003D76A9"/>
    <w:rsid w:val="003D7ED8"/>
    <w:rsid w:val="003E281A"/>
    <w:rsid w:val="003E3F70"/>
    <w:rsid w:val="003F1DA9"/>
    <w:rsid w:val="003F23F9"/>
    <w:rsid w:val="003F35BD"/>
    <w:rsid w:val="003F44A0"/>
    <w:rsid w:val="003F6BA8"/>
    <w:rsid w:val="004012D4"/>
    <w:rsid w:val="00401434"/>
    <w:rsid w:val="00403B43"/>
    <w:rsid w:val="004049F2"/>
    <w:rsid w:val="0040526C"/>
    <w:rsid w:val="0040646C"/>
    <w:rsid w:val="00410C82"/>
    <w:rsid w:val="00411023"/>
    <w:rsid w:val="0041142E"/>
    <w:rsid w:val="0041272F"/>
    <w:rsid w:val="004139C8"/>
    <w:rsid w:val="004145B1"/>
    <w:rsid w:val="004150E9"/>
    <w:rsid w:val="004159FD"/>
    <w:rsid w:val="004167B0"/>
    <w:rsid w:val="00416979"/>
    <w:rsid w:val="00420E93"/>
    <w:rsid w:val="004222EA"/>
    <w:rsid w:val="0042277C"/>
    <w:rsid w:val="0042341D"/>
    <w:rsid w:val="00423C59"/>
    <w:rsid w:val="004256D7"/>
    <w:rsid w:val="00426DA9"/>
    <w:rsid w:val="00427178"/>
    <w:rsid w:val="00427409"/>
    <w:rsid w:val="00427C0C"/>
    <w:rsid w:val="0043065D"/>
    <w:rsid w:val="00430898"/>
    <w:rsid w:val="0043141F"/>
    <w:rsid w:val="0043309F"/>
    <w:rsid w:val="00434694"/>
    <w:rsid w:val="0043554C"/>
    <w:rsid w:val="00435677"/>
    <w:rsid w:val="004444A0"/>
    <w:rsid w:val="00445FFB"/>
    <w:rsid w:val="0045022A"/>
    <w:rsid w:val="00450D60"/>
    <w:rsid w:val="004523BD"/>
    <w:rsid w:val="00454B82"/>
    <w:rsid w:val="004551C6"/>
    <w:rsid w:val="004555DC"/>
    <w:rsid w:val="0045561B"/>
    <w:rsid w:val="00455661"/>
    <w:rsid w:val="00457B26"/>
    <w:rsid w:val="00460327"/>
    <w:rsid w:val="004605C1"/>
    <w:rsid w:val="00460F6B"/>
    <w:rsid w:val="00463AC3"/>
    <w:rsid w:val="004642DE"/>
    <w:rsid w:val="00465F33"/>
    <w:rsid w:val="00466C43"/>
    <w:rsid w:val="004674C1"/>
    <w:rsid w:val="00471520"/>
    <w:rsid w:val="0047230A"/>
    <w:rsid w:val="00472523"/>
    <w:rsid w:val="00474723"/>
    <w:rsid w:val="004752F5"/>
    <w:rsid w:val="00480625"/>
    <w:rsid w:val="00482DED"/>
    <w:rsid w:val="00483464"/>
    <w:rsid w:val="00485BA3"/>
    <w:rsid w:val="00485E07"/>
    <w:rsid w:val="004875FA"/>
    <w:rsid w:val="00487733"/>
    <w:rsid w:val="00487ABD"/>
    <w:rsid w:val="004A00A1"/>
    <w:rsid w:val="004A0CA2"/>
    <w:rsid w:val="004A3ED0"/>
    <w:rsid w:val="004B34A2"/>
    <w:rsid w:val="004B475C"/>
    <w:rsid w:val="004B55F0"/>
    <w:rsid w:val="004B5C1A"/>
    <w:rsid w:val="004C06AA"/>
    <w:rsid w:val="004C3DE9"/>
    <w:rsid w:val="004C5078"/>
    <w:rsid w:val="004C509A"/>
    <w:rsid w:val="004D0AA3"/>
    <w:rsid w:val="004D220D"/>
    <w:rsid w:val="004D2CD9"/>
    <w:rsid w:val="004D410A"/>
    <w:rsid w:val="004D52C6"/>
    <w:rsid w:val="004D53CC"/>
    <w:rsid w:val="004D541F"/>
    <w:rsid w:val="004E0720"/>
    <w:rsid w:val="004E15A9"/>
    <w:rsid w:val="004E25D3"/>
    <w:rsid w:val="004E5FD9"/>
    <w:rsid w:val="004E64A8"/>
    <w:rsid w:val="004F0847"/>
    <w:rsid w:val="004F1EC5"/>
    <w:rsid w:val="004F2A88"/>
    <w:rsid w:val="005007A5"/>
    <w:rsid w:val="005036CF"/>
    <w:rsid w:val="00503EB4"/>
    <w:rsid w:val="00505C1E"/>
    <w:rsid w:val="005060AF"/>
    <w:rsid w:val="00507B3D"/>
    <w:rsid w:val="005105D2"/>
    <w:rsid w:val="00510F93"/>
    <w:rsid w:val="00516015"/>
    <w:rsid w:val="00522F2C"/>
    <w:rsid w:val="005279BC"/>
    <w:rsid w:val="005301F7"/>
    <w:rsid w:val="005349EA"/>
    <w:rsid w:val="00540E13"/>
    <w:rsid w:val="00540F87"/>
    <w:rsid w:val="00555D8A"/>
    <w:rsid w:val="005572DF"/>
    <w:rsid w:val="00560596"/>
    <w:rsid w:val="0056105F"/>
    <w:rsid w:val="00562230"/>
    <w:rsid w:val="00564E27"/>
    <w:rsid w:val="005653B6"/>
    <w:rsid w:val="0056644A"/>
    <w:rsid w:val="00566FB3"/>
    <w:rsid w:val="00567566"/>
    <w:rsid w:val="0057457C"/>
    <w:rsid w:val="00575C68"/>
    <w:rsid w:val="00576F37"/>
    <w:rsid w:val="005775AC"/>
    <w:rsid w:val="00580F6D"/>
    <w:rsid w:val="00581D72"/>
    <w:rsid w:val="00582460"/>
    <w:rsid w:val="00583ED2"/>
    <w:rsid w:val="0059039F"/>
    <w:rsid w:val="005933F6"/>
    <w:rsid w:val="005A675E"/>
    <w:rsid w:val="005A724D"/>
    <w:rsid w:val="005B0FB3"/>
    <w:rsid w:val="005B1F57"/>
    <w:rsid w:val="005B5477"/>
    <w:rsid w:val="005B604B"/>
    <w:rsid w:val="005B72E3"/>
    <w:rsid w:val="005C0A11"/>
    <w:rsid w:val="005C2D1B"/>
    <w:rsid w:val="005C4A04"/>
    <w:rsid w:val="005C652A"/>
    <w:rsid w:val="005C7706"/>
    <w:rsid w:val="005D105F"/>
    <w:rsid w:val="005D458D"/>
    <w:rsid w:val="005D4AF2"/>
    <w:rsid w:val="005E00F0"/>
    <w:rsid w:val="005E3556"/>
    <w:rsid w:val="005E5DE8"/>
    <w:rsid w:val="005E63E4"/>
    <w:rsid w:val="005E6AF5"/>
    <w:rsid w:val="005F04F8"/>
    <w:rsid w:val="005F0A58"/>
    <w:rsid w:val="005F38C2"/>
    <w:rsid w:val="005F4AE9"/>
    <w:rsid w:val="005F67C9"/>
    <w:rsid w:val="005F7192"/>
    <w:rsid w:val="00604ABF"/>
    <w:rsid w:val="006053AA"/>
    <w:rsid w:val="006055CC"/>
    <w:rsid w:val="006070CF"/>
    <w:rsid w:val="00607A3C"/>
    <w:rsid w:val="00607F0C"/>
    <w:rsid w:val="006103CD"/>
    <w:rsid w:val="00610486"/>
    <w:rsid w:val="00610D13"/>
    <w:rsid w:val="00614395"/>
    <w:rsid w:val="00615939"/>
    <w:rsid w:val="0061620E"/>
    <w:rsid w:val="006162D8"/>
    <w:rsid w:val="00622F2A"/>
    <w:rsid w:val="00626958"/>
    <w:rsid w:val="0063428E"/>
    <w:rsid w:val="006355FA"/>
    <w:rsid w:val="006361F2"/>
    <w:rsid w:val="0063650F"/>
    <w:rsid w:val="006365BB"/>
    <w:rsid w:val="00640319"/>
    <w:rsid w:val="00641B08"/>
    <w:rsid w:val="006428D8"/>
    <w:rsid w:val="00642AEA"/>
    <w:rsid w:val="006431F7"/>
    <w:rsid w:val="0064416D"/>
    <w:rsid w:val="00644683"/>
    <w:rsid w:val="00645416"/>
    <w:rsid w:val="00647260"/>
    <w:rsid w:val="00647270"/>
    <w:rsid w:val="006512AF"/>
    <w:rsid w:val="0065164B"/>
    <w:rsid w:val="00653661"/>
    <w:rsid w:val="00656FF4"/>
    <w:rsid w:val="00657EA6"/>
    <w:rsid w:val="00661D57"/>
    <w:rsid w:val="00662705"/>
    <w:rsid w:val="006633E2"/>
    <w:rsid w:val="0066375E"/>
    <w:rsid w:val="0066397D"/>
    <w:rsid w:val="006650B1"/>
    <w:rsid w:val="00673FED"/>
    <w:rsid w:val="006804D0"/>
    <w:rsid w:val="00681F18"/>
    <w:rsid w:val="00681F22"/>
    <w:rsid w:val="0068223A"/>
    <w:rsid w:val="00683D2B"/>
    <w:rsid w:val="006849F7"/>
    <w:rsid w:val="006859C9"/>
    <w:rsid w:val="00686E28"/>
    <w:rsid w:val="00687701"/>
    <w:rsid w:val="00691184"/>
    <w:rsid w:val="00691DE8"/>
    <w:rsid w:val="00692B60"/>
    <w:rsid w:val="00696665"/>
    <w:rsid w:val="006969E4"/>
    <w:rsid w:val="006A2F92"/>
    <w:rsid w:val="006A328F"/>
    <w:rsid w:val="006A7565"/>
    <w:rsid w:val="006B167D"/>
    <w:rsid w:val="006B274F"/>
    <w:rsid w:val="006B2D49"/>
    <w:rsid w:val="006B525C"/>
    <w:rsid w:val="006B6E9D"/>
    <w:rsid w:val="006C1B03"/>
    <w:rsid w:val="006C59EC"/>
    <w:rsid w:val="006D0927"/>
    <w:rsid w:val="006D4BA0"/>
    <w:rsid w:val="006D5371"/>
    <w:rsid w:val="006D674B"/>
    <w:rsid w:val="006D77A3"/>
    <w:rsid w:val="006D78F2"/>
    <w:rsid w:val="006E0EAF"/>
    <w:rsid w:val="006E2FB1"/>
    <w:rsid w:val="006E4CE9"/>
    <w:rsid w:val="006E50B8"/>
    <w:rsid w:val="006F0667"/>
    <w:rsid w:val="006F0EF2"/>
    <w:rsid w:val="006F1795"/>
    <w:rsid w:val="006F2505"/>
    <w:rsid w:val="006F556D"/>
    <w:rsid w:val="006F5F66"/>
    <w:rsid w:val="006F7F39"/>
    <w:rsid w:val="00700B0D"/>
    <w:rsid w:val="00701416"/>
    <w:rsid w:val="007032B1"/>
    <w:rsid w:val="00704ACB"/>
    <w:rsid w:val="007056CD"/>
    <w:rsid w:val="0071098F"/>
    <w:rsid w:val="00717A19"/>
    <w:rsid w:val="007209F5"/>
    <w:rsid w:val="0072108A"/>
    <w:rsid w:val="00722F4C"/>
    <w:rsid w:val="00723EFE"/>
    <w:rsid w:val="00727252"/>
    <w:rsid w:val="00730207"/>
    <w:rsid w:val="00731235"/>
    <w:rsid w:val="007314D2"/>
    <w:rsid w:val="00731A61"/>
    <w:rsid w:val="00733A28"/>
    <w:rsid w:val="007344D1"/>
    <w:rsid w:val="00737D4E"/>
    <w:rsid w:val="0074430F"/>
    <w:rsid w:val="00746061"/>
    <w:rsid w:val="007466D0"/>
    <w:rsid w:val="00751DD1"/>
    <w:rsid w:val="00752BF2"/>
    <w:rsid w:val="00753B1C"/>
    <w:rsid w:val="0075430F"/>
    <w:rsid w:val="007633AC"/>
    <w:rsid w:val="007772E6"/>
    <w:rsid w:val="007801AC"/>
    <w:rsid w:val="00784E6D"/>
    <w:rsid w:val="00785759"/>
    <w:rsid w:val="00787B3B"/>
    <w:rsid w:val="00790B6A"/>
    <w:rsid w:val="00790EF1"/>
    <w:rsid w:val="0079428D"/>
    <w:rsid w:val="0079506D"/>
    <w:rsid w:val="007979CC"/>
    <w:rsid w:val="007A0D54"/>
    <w:rsid w:val="007A4856"/>
    <w:rsid w:val="007A7756"/>
    <w:rsid w:val="007B21BB"/>
    <w:rsid w:val="007C4892"/>
    <w:rsid w:val="007C50AA"/>
    <w:rsid w:val="007C54D2"/>
    <w:rsid w:val="007C7588"/>
    <w:rsid w:val="007D1925"/>
    <w:rsid w:val="007D24A9"/>
    <w:rsid w:val="007D68FB"/>
    <w:rsid w:val="007E5060"/>
    <w:rsid w:val="007E5394"/>
    <w:rsid w:val="007E5CE8"/>
    <w:rsid w:val="007E66CD"/>
    <w:rsid w:val="007F01F8"/>
    <w:rsid w:val="007F0627"/>
    <w:rsid w:val="007F1168"/>
    <w:rsid w:val="007F1DB5"/>
    <w:rsid w:val="007F2673"/>
    <w:rsid w:val="007F3813"/>
    <w:rsid w:val="007F50EC"/>
    <w:rsid w:val="007F6189"/>
    <w:rsid w:val="0080684A"/>
    <w:rsid w:val="00807E13"/>
    <w:rsid w:val="00810216"/>
    <w:rsid w:val="00810B91"/>
    <w:rsid w:val="00812156"/>
    <w:rsid w:val="00814CF6"/>
    <w:rsid w:val="00817519"/>
    <w:rsid w:val="00817805"/>
    <w:rsid w:val="008223A2"/>
    <w:rsid w:val="0082323B"/>
    <w:rsid w:val="00823795"/>
    <w:rsid w:val="00824A99"/>
    <w:rsid w:val="00831833"/>
    <w:rsid w:val="00831B5B"/>
    <w:rsid w:val="008326A2"/>
    <w:rsid w:val="00836368"/>
    <w:rsid w:val="00836C80"/>
    <w:rsid w:val="00840EA5"/>
    <w:rsid w:val="00842F23"/>
    <w:rsid w:val="008432A8"/>
    <w:rsid w:val="00843983"/>
    <w:rsid w:val="00844332"/>
    <w:rsid w:val="00844BCB"/>
    <w:rsid w:val="00846451"/>
    <w:rsid w:val="00846535"/>
    <w:rsid w:val="00853543"/>
    <w:rsid w:val="00853552"/>
    <w:rsid w:val="00853612"/>
    <w:rsid w:val="00853A29"/>
    <w:rsid w:val="0085608E"/>
    <w:rsid w:val="0085678C"/>
    <w:rsid w:val="00856FB5"/>
    <w:rsid w:val="00864948"/>
    <w:rsid w:val="00864ACC"/>
    <w:rsid w:val="0086557F"/>
    <w:rsid w:val="008675C9"/>
    <w:rsid w:val="00870882"/>
    <w:rsid w:val="00870E9D"/>
    <w:rsid w:val="008721E1"/>
    <w:rsid w:val="008743EE"/>
    <w:rsid w:val="00875F24"/>
    <w:rsid w:val="00881D3D"/>
    <w:rsid w:val="00882299"/>
    <w:rsid w:val="00883249"/>
    <w:rsid w:val="00885932"/>
    <w:rsid w:val="008863FB"/>
    <w:rsid w:val="00887955"/>
    <w:rsid w:val="008901F7"/>
    <w:rsid w:val="008910FF"/>
    <w:rsid w:val="00891508"/>
    <w:rsid w:val="00893CC2"/>
    <w:rsid w:val="008A2762"/>
    <w:rsid w:val="008A3AC0"/>
    <w:rsid w:val="008A5632"/>
    <w:rsid w:val="008A62F3"/>
    <w:rsid w:val="008B15D6"/>
    <w:rsid w:val="008B736C"/>
    <w:rsid w:val="008C16C5"/>
    <w:rsid w:val="008C6939"/>
    <w:rsid w:val="008D02A0"/>
    <w:rsid w:val="008D2248"/>
    <w:rsid w:val="008D3838"/>
    <w:rsid w:val="008D3977"/>
    <w:rsid w:val="008D3AA5"/>
    <w:rsid w:val="008E119B"/>
    <w:rsid w:val="008E1E31"/>
    <w:rsid w:val="008E358D"/>
    <w:rsid w:val="008E3FE5"/>
    <w:rsid w:val="008E65CB"/>
    <w:rsid w:val="008E70A6"/>
    <w:rsid w:val="008F2362"/>
    <w:rsid w:val="008F24B0"/>
    <w:rsid w:val="008F2EEA"/>
    <w:rsid w:val="008F3956"/>
    <w:rsid w:val="008F571C"/>
    <w:rsid w:val="0090026B"/>
    <w:rsid w:val="0090259B"/>
    <w:rsid w:val="009043F6"/>
    <w:rsid w:val="00907FBC"/>
    <w:rsid w:val="00910797"/>
    <w:rsid w:val="00912A04"/>
    <w:rsid w:val="009144DC"/>
    <w:rsid w:val="009164CC"/>
    <w:rsid w:val="0092161F"/>
    <w:rsid w:val="00921EC6"/>
    <w:rsid w:val="00925703"/>
    <w:rsid w:val="00936176"/>
    <w:rsid w:val="009370F4"/>
    <w:rsid w:val="00937E34"/>
    <w:rsid w:val="00940A33"/>
    <w:rsid w:val="00941BA0"/>
    <w:rsid w:val="00943007"/>
    <w:rsid w:val="009442D2"/>
    <w:rsid w:val="0094435A"/>
    <w:rsid w:val="00944523"/>
    <w:rsid w:val="009451BA"/>
    <w:rsid w:val="009456E4"/>
    <w:rsid w:val="00946DF1"/>
    <w:rsid w:val="0095000E"/>
    <w:rsid w:val="00951006"/>
    <w:rsid w:val="00952CA0"/>
    <w:rsid w:val="009618C8"/>
    <w:rsid w:val="00961D7F"/>
    <w:rsid w:val="00962132"/>
    <w:rsid w:val="00965AB1"/>
    <w:rsid w:val="00970AD3"/>
    <w:rsid w:val="00971175"/>
    <w:rsid w:val="00971377"/>
    <w:rsid w:val="00974536"/>
    <w:rsid w:val="009754CC"/>
    <w:rsid w:val="00975C3B"/>
    <w:rsid w:val="00985252"/>
    <w:rsid w:val="0098691D"/>
    <w:rsid w:val="00990722"/>
    <w:rsid w:val="00991FBF"/>
    <w:rsid w:val="00995280"/>
    <w:rsid w:val="00996BE0"/>
    <w:rsid w:val="009971CE"/>
    <w:rsid w:val="00997E56"/>
    <w:rsid w:val="00997EB1"/>
    <w:rsid w:val="009A458B"/>
    <w:rsid w:val="009B0947"/>
    <w:rsid w:val="009B63EA"/>
    <w:rsid w:val="009B67B8"/>
    <w:rsid w:val="009B6831"/>
    <w:rsid w:val="009B6CA6"/>
    <w:rsid w:val="009C18C1"/>
    <w:rsid w:val="009C1F30"/>
    <w:rsid w:val="009C2C3C"/>
    <w:rsid w:val="009C30BF"/>
    <w:rsid w:val="009C354F"/>
    <w:rsid w:val="009C41CA"/>
    <w:rsid w:val="009C4DFF"/>
    <w:rsid w:val="009C6EE9"/>
    <w:rsid w:val="009D0FD7"/>
    <w:rsid w:val="009D1004"/>
    <w:rsid w:val="009D30F9"/>
    <w:rsid w:val="009D32BE"/>
    <w:rsid w:val="009D4DED"/>
    <w:rsid w:val="009D707E"/>
    <w:rsid w:val="009E1A4E"/>
    <w:rsid w:val="009E7F52"/>
    <w:rsid w:val="009F28A6"/>
    <w:rsid w:val="009F4E92"/>
    <w:rsid w:val="009F533C"/>
    <w:rsid w:val="00A003A0"/>
    <w:rsid w:val="00A004E6"/>
    <w:rsid w:val="00A009C8"/>
    <w:rsid w:val="00A019AC"/>
    <w:rsid w:val="00A021EE"/>
    <w:rsid w:val="00A03CC6"/>
    <w:rsid w:val="00A03D4D"/>
    <w:rsid w:val="00A07CB8"/>
    <w:rsid w:val="00A10FD9"/>
    <w:rsid w:val="00A11111"/>
    <w:rsid w:val="00A111AC"/>
    <w:rsid w:val="00A132EA"/>
    <w:rsid w:val="00A1346C"/>
    <w:rsid w:val="00A16392"/>
    <w:rsid w:val="00A1764F"/>
    <w:rsid w:val="00A17EEC"/>
    <w:rsid w:val="00A17FAB"/>
    <w:rsid w:val="00A201E3"/>
    <w:rsid w:val="00A21EF9"/>
    <w:rsid w:val="00A22CA5"/>
    <w:rsid w:val="00A23D5C"/>
    <w:rsid w:val="00A24268"/>
    <w:rsid w:val="00A26235"/>
    <w:rsid w:val="00A26A0C"/>
    <w:rsid w:val="00A270DB"/>
    <w:rsid w:val="00A2735B"/>
    <w:rsid w:val="00A30CFC"/>
    <w:rsid w:val="00A3265A"/>
    <w:rsid w:val="00A3344E"/>
    <w:rsid w:val="00A34238"/>
    <w:rsid w:val="00A3465B"/>
    <w:rsid w:val="00A35F8C"/>
    <w:rsid w:val="00A3694C"/>
    <w:rsid w:val="00A36FA3"/>
    <w:rsid w:val="00A4175F"/>
    <w:rsid w:val="00A42938"/>
    <w:rsid w:val="00A446F5"/>
    <w:rsid w:val="00A44BCF"/>
    <w:rsid w:val="00A52AD6"/>
    <w:rsid w:val="00A56D8A"/>
    <w:rsid w:val="00A62C01"/>
    <w:rsid w:val="00A63E04"/>
    <w:rsid w:val="00A63FF1"/>
    <w:rsid w:val="00A65BDC"/>
    <w:rsid w:val="00A67D94"/>
    <w:rsid w:val="00A72891"/>
    <w:rsid w:val="00A759AC"/>
    <w:rsid w:val="00A75D85"/>
    <w:rsid w:val="00A827FF"/>
    <w:rsid w:val="00A83E22"/>
    <w:rsid w:val="00A84167"/>
    <w:rsid w:val="00A843F3"/>
    <w:rsid w:val="00A85161"/>
    <w:rsid w:val="00A85608"/>
    <w:rsid w:val="00A93774"/>
    <w:rsid w:val="00A9695D"/>
    <w:rsid w:val="00AA044B"/>
    <w:rsid w:val="00AA1453"/>
    <w:rsid w:val="00AA2702"/>
    <w:rsid w:val="00AA3B60"/>
    <w:rsid w:val="00AA4FE2"/>
    <w:rsid w:val="00AA5068"/>
    <w:rsid w:val="00AA7FA7"/>
    <w:rsid w:val="00AB7EFC"/>
    <w:rsid w:val="00AC41A5"/>
    <w:rsid w:val="00AC4868"/>
    <w:rsid w:val="00AC4BC0"/>
    <w:rsid w:val="00AC78CD"/>
    <w:rsid w:val="00AD086A"/>
    <w:rsid w:val="00AD1CCC"/>
    <w:rsid w:val="00AD28AF"/>
    <w:rsid w:val="00AD2E6A"/>
    <w:rsid w:val="00AD3107"/>
    <w:rsid w:val="00AD4780"/>
    <w:rsid w:val="00AE2EC6"/>
    <w:rsid w:val="00AE6C58"/>
    <w:rsid w:val="00AF037A"/>
    <w:rsid w:val="00AF1853"/>
    <w:rsid w:val="00AF1ED8"/>
    <w:rsid w:val="00AF3297"/>
    <w:rsid w:val="00B02DF3"/>
    <w:rsid w:val="00B033D5"/>
    <w:rsid w:val="00B050AB"/>
    <w:rsid w:val="00B0666C"/>
    <w:rsid w:val="00B11B67"/>
    <w:rsid w:val="00B11C5C"/>
    <w:rsid w:val="00B20FCE"/>
    <w:rsid w:val="00B2173F"/>
    <w:rsid w:val="00B21936"/>
    <w:rsid w:val="00B22084"/>
    <w:rsid w:val="00B23067"/>
    <w:rsid w:val="00B26C51"/>
    <w:rsid w:val="00B3569F"/>
    <w:rsid w:val="00B37096"/>
    <w:rsid w:val="00B377BA"/>
    <w:rsid w:val="00B3797D"/>
    <w:rsid w:val="00B40456"/>
    <w:rsid w:val="00B43AE9"/>
    <w:rsid w:val="00B475CE"/>
    <w:rsid w:val="00B47970"/>
    <w:rsid w:val="00B502DF"/>
    <w:rsid w:val="00B52530"/>
    <w:rsid w:val="00B52D2A"/>
    <w:rsid w:val="00B54787"/>
    <w:rsid w:val="00B55509"/>
    <w:rsid w:val="00B56585"/>
    <w:rsid w:val="00B64AFA"/>
    <w:rsid w:val="00B64DA4"/>
    <w:rsid w:val="00B65F4B"/>
    <w:rsid w:val="00B700CE"/>
    <w:rsid w:val="00B71FB6"/>
    <w:rsid w:val="00B77284"/>
    <w:rsid w:val="00B80367"/>
    <w:rsid w:val="00B8222A"/>
    <w:rsid w:val="00B82494"/>
    <w:rsid w:val="00B846B5"/>
    <w:rsid w:val="00B9052A"/>
    <w:rsid w:val="00B92412"/>
    <w:rsid w:val="00B93898"/>
    <w:rsid w:val="00B943C1"/>
    <w:rsid w:val="00B95AC7"/>
    <w:rsid w:val="00BA0FEC"/>
    <w:rsid w:val="00BA50F5"/>
    <w:rsid w:val="00BA55C3"/>
    <w:rsid w:val="00BA64E2"/>
    <w:rsid w:val="00BA6711"/>
    <w:rsid w:val="00BB6A39"/>
    <w:rsid w:val="00BB74E0"/>
    <w:rsid w:val="00BC19DF"/>
    <w:rsid w:val="00BC334C"/>
    <w:rsid w:val="00BC33EF"/>
    <w:rsid w:val="00BC4936"/>
    <w:rsid w:val="00BC7299"/>
    <w:rsid w:val="00BD1E33"/>
    <w:rsid w:val="00BD276A"/>
    <w:rsid w:val="00BD2FD6"/>
    <w:rsid w:val="00BD328B"/>
    <w:rsid w:val="00BD3820"/>
    <w:rsid w:val="00BD7441"/>
    <w:rsid w:val="00BE1FE1"/>
    <w:rsid w:val="00BE61E2"/>
    <w:rsid w:val="00BE72A4"/>
    <w:rsid w:val="00BF0476"/>
    <w:rsid w:val="00BF161D"/>
    <w:rsid w:val="00BF22EE"/>
    <w:rsid w:val="00BF57DE"/>
    <w:rsid w:val="00BF58FA"/>
    <w:rsid w:val="00C00645"/>
    <w:rsid w:val="00C0423B"/>
    <w:rsid w:val="00C04A92"/>
    <w:rsid w:val="00C04CF9"/>
    <w:rsid w:val="00C0583E"/>
    <w:rsid w:val="00C06AE2"/>
    <w:rsid w:val="00C06B2F"/>
    <w:rsid w:val="00C078AC"/>
    <w:rsid w:val="00C12CAC"/>
    <w:rsid w:val="00C13055"/>
    <w:rsid w:val="00C1526D"/>
    <w:rsid w:val="00C16813"/>
    <w:rsid w:val="00C20CCF"/>
    <w:rsid w:val="00C21CAB"/>
    <w:rsid w:val="00C21F83"/>
    <w:rsid w:val="00C22997"/>
    <w:rsid w:val="00C229B9"/>
    <w:rsid w:val="00C237E4"/>
    <w:rsid w:val="00C30952"/>
    <w:rsid w:val="00C30B38"/>
    <w:rsid w:val="00C315D2"/>
    <w:rsid w:val="00C332C4"/>
    <w:rsid w:val="00C36ABE"/>
    <w:rsid w:val="00C36D28"/>
    <w:rsid w:val="00C37989"/>
    <w:rsid w:val="00C40E81"/>
    <w:rsid w:val="00C421A1"/>
    <w:rsid w:val="00C44FAC"/>
    <w:rsid w:val="00C46AE9"/>
    <w:rsid w:val="00C477FF"/>
    <w:rsid w:val="00C50CFF"/>
    <w:rsid w:val="00C56175"/>
    <w:rsid w:val="00C5796E"/>
    <w:rsid w:val="00C61260"/>
    <w:rsid w:val="00C65568"/>
    <w:rsid w:val="00C70068"/>
    <w:rsid w:val="00C74354"/>
    <w:rsid w:val="00C7642E"/>
    <w:rsid w:val="00C77F18"/>
    <w:rsid w:val="00C80D60"/>
    <w:rsid w:val="00C82F32"/>
    <w:rsid w:val="00C833F0"/>
    <w:rsid w:val="00C85154"/>
    <w:rsid w:val="00C858F1"/>
    <w:rsid w:val="00C922C1"/>
    <w:rsid w:val="00C925F2"/>
    <w:rsid w:val="00C92E89"/>
    <w:rsid w:val="00C93DBE"/>
    <w:rsid w:val="00C94FAD"/>
    <w:rsid w:val="00C9606C"/>
    <w:rsid w:val="00C9718D"/>
    <w:rsid w:val="00C97847"/>
    <w:rsid w:val="00C97B06"/>
    <w:rsid w:val="00CA0D84"/>
    <w:rsid w:val="00CA120B"/>
    <w:rsid w:val="00CA4028"/>
    <w:rsid w:val="00CA46E0"/>
    <w:rsid w:val="00CA5CC5"/>
    <w:rsid w:val="00CB08F5"/>
    <w:rsid w:val="00CB2AAE"/>
    <w:rsid w:val="00CB4468"/>
    <w:rsid w:val="00CB4EA5"/>
    <w:rsid w:val="00CB5C83"/>
    <w:rsid w:val="00CB7136"/>
    <w:rsid w:val="00CB732D"/>
    <w:rsid w:val="00CB7754"/>
    <w:rsid w:val="00CC011B"/>
    <w:rsid w:val="00CC336A"/>
    <w:rsid w:val="00CC36EA"/>
    <w:rsid w:val="00CC4931"/>
    <w:rsid w:val="00CC675E"/>
    <w:rsid w:val="00CD3450"/>
    <w:rsid w:val="00CD4FB3"/>
    <w:rsid w:val="00CD7C5E"/>
    <w:rsid w:val="00CD7F9C"/>
    <w:rsid w:val="00CE0973"/>
    <w:rsid w:val="00CE3A05"/>
    <w:rsid w:val="00CE4765"/>
    <w:rsid w:val="00CE587A"/>
    <w:rsid w:val="00CE6739"/>
    <w:rsid w:val="00CF0DF5"/>
    <w:rsid w:val="00CF17DA"/>
    <w:rsid w:val="00CF32D5"/>
    <w:rsid w:val="00CF5279"/>
    <w:rsid w:val="00CF63E7"/>
    <w:rsid w:val="00D001B6"/>
    <w:rsid w:val="00D016AC"/>
    <w:rsid w:val="00D0547F"/>
    <w:rsid w:val="00D0563A"/>
    <w:rsid w:val="00D20BE3"/>
    <w:rsid w:val="00D21A79"/>
    <w:rsid w:val="00D22F0D"/>
    <w:rsid w:val="00D23B52"/>
    <w:rsid w:val="00D2536D"/>
    <w:rsid w:val="00D26DD4"/>
    <w:rsid w:val="00D27A08"/>
    <w:rsid w:val="00D31FCE"/>
    <w:rsid w:val="00D3627B"/>
    <w:rsid w:val="00D4347A"/>
    <w:rsid w:val="00D50563"/>
    <w:rsid w:val="00D50714"/>
    <w:rsid w:val="00D514E3"/>
    <w:rsid w:val="00D5171A"/>
    <w:rsid w:val="00D54C33"/>
    <w:rsid w:val="00D55819"/>
    <w:rsid w:val="00D560BB"/>
    <w:rsid w:val="00D5662C"/>
    <w:rsid w:val="00D573E0"/>
    <w:rsid w:val="00D57D20"/>
    <w:rsid w:val="00D63543"/>
    <w:rsid w:val="00D6412B"/>
    <w:rsid w:val="00D6780F"/>
    <w:rsid w:val="00D71E36"/>
    <w:rsid w:val="00D76A55"/>
    <w:rsid w:val="00D85288"/>
    <w:rsid w:val="00D857D7"/>
    <w:rsid w:val="00D93EC9"/>
    <w:rsid w:val="00D974FD"/>
    <w:rsid w:val="00DA0E2A"/>
    <w:rsid w:val="00DA147B"/>
    <w:rsid w:val="00DA3D31"/>
    <w:rsid w:val="00DA4B39"/>
    <w:rsid w:val="00DA4C06"/>
    <w:rsid w:val="00DA5146"/>
    <w:rsid w:val="00DB0BAC"/>
    <w:rsid w:val="00DB23A4"/>
    <w:rsid w:val="00DB277E"/>
    <w:rsid w:val="00DB2834"/>
    <w:rsid w:val="00DB3DB4"/>
    <w:rsid w:val="00DB4433"/>
    <w:rsid w:val="00DB5854"/>
    <w:rsid w:val="00DB5C22"/>
    <w:rsid w:val="00DB72A8"/>
    <w:rsid w:val="00DC448C"/>
    <w:rsid w:val="00DC46C7"/>
    <w:rsid w:val="00DC4BAF"/>
    <w:rsid w:val="00DC6DD6"/>
    <w:rsid w:val="00DC6F9C"/>
    <w:rsid w:val="00DC7323"/>
    <w:rsid w:val="00DD19F7"/>
    <w:rsid w:val="00DD1AEE"/>
    <w:rsid w:val="00DD23B6"/>
    <w:rsid w:val="00DD5BAF"/>
    <w:rsid w:val="00DD7D52"/>
    <w:rsid w:val="00DE0CD7"/>
    <w:rsid w:val="00DE0E35"/>
    <w:rsid w:val="00DE1B08"/>
    <w:rsid w:val="00DE251B"/>
    <w:rsid w:val="00DE3DF0"/>
    <w:rsid w:val="00DE60C8"/>
    <w:rsid w:val="00DF0697"/>
    <w:rsid w:val="00DF54C7"/>
    <w:rsid w:val="00DF77E7"/>
    <w:rsid w:val="00E020B0"/>
    <w:rsid w:val="00E043AA"/>
    <w:rsid w:val="00E175BB"/>
    <w:rsid w:val="00E21C5C"/>
    <w:rsid w:val="00E21F28"/>
    <w:rsid w:val="00E271A3"/>
    <w:rsid w:val="00E336E0"/>
    <w:rsid w:val="00E3498C"/>
    <w:rsid w:val="00E371F4"/>
    <w:rsid w:val="00E37660"/>
    <w:rsid w:val="00E4054A"/>
    <w:rsid w:val="00E408AD"/>
    <w:rsid w:val="00E41E46"/>
    <w:rsid w:val="00E431A0"/>
    <w:rsid w:val="00E4758C"/>
    <w:rsid w:val="00E5066D"/>
    <w:rsid w:val="00E55B35"/>
    <w:rsid w:val="00E60CE6"/>
    <w:rsid w:val="00E6218A"/>
    <w:rsid w:val="00E659B6"/>
    <w:rsid w:val="00E66798"/>
    <w:rsid w:val="00E73462"/>
    <w:rsid w:val="00E75572"/>
    <w:rsid w:val="00E8015C"/>
    <w:rsid w:val="00E82BAF"/>
    <w:rsid w:val="00E85271"/>
    <w:rsid w:val="00E8585F"/>
    <w:rsid w:val="00E85B1B"/>
    <w:rsid w:val="00E86BDE"/>
    <w:rsid w:val="00E86F17"/>
    <w:rsid w:val="00E87995"/>
    <w:rsid w:val="00EA0FDE"/>
    <w:rsid w:val="00EA1F69"/>
    <w:rsid w:val="00EA5F2B"/>
    <w:rsid w:val="00EA6AC3"/>
    <w:rsid w:val="00EB01FF"/>
    <w:rsid w:val="00EB5657"/>
    <w:rsid w:val="00EC0E80"/>
    <w:rsid w:val="00EC3807"/>
    <w:rsid w:val="00EC4424"/>
    <w:rsid w:val="00EC575E"/>
    <w:rsid w:val="00EC627B"/>
    <w:rsid w:val="00EC68B6"/>
    <w:rsid w:val="00EC7AD5"/>
    <w:rsid w:val="00ED0992"/>
    <w:rsid w:val="00ED09BD"/>
    <w:rsid w:val="00ED1869"/>
    <w:rsid w:val="00ED2EEC"/>
    <w:rsid w:val="00ED3994"/>
    <w:rsid w:val="00ED6F94"/>
    <w:rsid w:val="00EE3386"/>
    <w:rsid w:val="00EE4980"/>
    <w:rsid w:val="00EE4ADF"/>
    <w:rsid w:val="00EE56F1"/>
    <w:rsid w:val="00EE759A"/>
    <w:rsid w:val="00EE773C"/>
    <w:rsid w:val="00EF13C6"/>
    <w:rsid w:val="00EF13D7"/>
    <w:rsid w:val="00EF1795"/>
    <w:rsid w:val="00EF2A01"/>
    <w:rsid w:val="00EF3639"/>
    <w:rsid w:val="00F024ED"/>
    <w:rsid w:val="00F02CA9"/>
    <w:rsid w:val="00F03B47"/>
    <w:rsid w:val="00F047BC"/>
    <w:rsid w:val="00F0551E"/>
    <w:rsid w:val="00F10BB6"/>
    <w:rsid w:val="00F1153A"/>
    <w:rsid w:val="00F13501"/>
    <w:rsid w:val="00F13C82"/>
    <w:rsid w:val="00F14564"/>
    <w:rsid w:val="00F1582A"/>
    <w:rsid w:val="00F23B67"/>
    <w:rsid w:val="00F25EEA"/>
    <w:rsid w:val="00F3131B"/>
    <w:rsid w:val="00F43273"/>
    <w:rsid w:val="00F46A11"/>
    <w:rsid w:val="00F5208D"/>
    <w:rsid w:val="00F55165"/>
    <w:rsid w:val="00F573E9"/>
    <w:rsid w:val="00F573FE"/>
    <w:rsid w:val="00F574B9"/>
    <w:rsid w:val="00F62A84"/>
    <w:rsid w:val="00F63F96"/>
    <w:rsid w:val="00F65BCC"/>
    <w:rsid w:val="00F72081"/>
    <w:rsid w:val="00F72FDD"/>
    <w:rsid w:val="00F7494C"/>
    <w:rsid w:val="00F75E9B"/>
    <w:rsid w:val="00F82D3B"/>
    <w:rsid w:val="00F83829"/>
    <w:rsid w:val="00F83966"/>
    <w:rsid w:val="00F83C7F"/>
    <w:rsid w:val="00F85D4F"/>
    <w:rsid w:val="00F85F05"/>
    <w:rsid w:val="00F910D9"/>
    <w:rsid w:val="00F97912"/>
    <w:rsid w:val="00FA232B"/>
    <w:rsid w:val="00FA4A91"/>
    <w:rsid w:val="00FA4FD1"/>
    <w:rsid w:val="00FB22D1"/>
    <w:rsid w:val="00FB3F8E"/>
    <w:rsid w:val="00FC09F4"/>
    <w:rsid w:val="00FC0E2E"/>
    <w:rsid w:val="00FC11B4"/>
    <w:rsid w:val="00FC1ACF"/>
    <w:rsid w:val="00FC2C1B"/>
    <w:rsid w:val="00FC61A9"/>
    <w:rsid w:val="00FC6CAB"/>
    <w:rsid w:val="00FC6E65"/>
    <w:rsid w:val="00FD101E"/>
    <w:rsid w:val="00FD16D4"/>
    <w:rsid w:val="00FD2303"/>
    <w:rsid w:val="00FD4905"/>
    <w:rsid w:val="00FD5753"/>
    <w:rsid w:val="00FE1E4F"/>
    <w:rsid w:val="00FE36D2"/>
    <w:rsid w:val="00FE3D48"/>
    <w:rsid w:val="00FE4389"/>
    <w:rsid w:val="00FE450D"/>
    <w:rsid w:val="00FE5D69"/>
    <w:rsid w:val="00FE6F72"/>
    <w:rsid w:val="00FF0AC8"/>
    <w:rsid w:val="00FF1FDE"/>
    <w:rsid w:val="00FF2537"/>
    <w:rsid w:val="00FF2D71"/>
    <w:rsid w:val="00FF3EC4"/>
    <w:rsid w:val="00FF54BC"/>
    <w:rsid w:val="00FF619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25BB4"/>
  <w15:docId w15:val="{FD414773-BD03-4AC2-81DF-9021E97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9718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C9718D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9718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C9718D"/>
    <w:rPr>
      <w:rFonts w:ascii="標楷體" w:eastAsia="標楷體" w:hAnsi="標楷體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0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0A7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4E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4145B1"/>
    <w:pPr>
      <w:ind w:leftChars="200" w:left="480"/>
    </w:pPr>
  </w:style>
  <w:style w:type="paragraph" w:customStyle="1" w:styleId="Default">
    <w:name w:val="Default"/>
    <w:rsid w:val="00661D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59"/>
    <w:rsid w:val="00E8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B2834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1968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680F"/>
  </w:style>
  <w:style w:type="character" w:customStyle="1" w:styleId="af3">
    <w:name w:val="註解文字 字元"/>
    <w:basedOn w:val="a0"/>
    <w:link w:val="af2"/>
    <w:uiPriority w:val="99"/>
    <w:semiHidden/>
    <w:rsid w:val="001968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80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680F"/>
    <w:rPr>
      <w:b/>
      <w:bCs/>
    </w:rPr>
  </w:style>
  <w:style w:type="character" w:customStyle="1" w:styleId="ae">
    <w:name w:val="清單段落 字元"/>
    <w:link w:val="ad"/>
    <w:uiPriority w:val="34"/>
    <w:locked/>
    <w:rsid w:val="00CF0DF5"/>
  </w:style>
  <w:style w:type="paragraph" w:styleId="HTML">
    <w:name w:val="HTML Preformatted"/>
    <w:basedOn w:val="a"/>
    <w:link w:val="HTML0"/>
    <w:uiPriority w:val="99"/>
    <w:rsid w:val="000F5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F598D"/>
    <w:rPr>
      <w:rFonts w:ascii="細明體" w:eastAsia="細明體" w:hAnsi="細明體" w:cs="Courier New"/>
      <w:color w:val="000000"/>
      <w:kern w:val="0"/>
      <w:sz w:val="20"/>
      <w:szCs w:val="20"/>
    </w:rPr>
  </w:style>
  <w:style w:type="paragraph" w:styleId="af6">
    <w:name w:val="Revision"/>
    <w:hidden/>
    <w:uiPriority w:val="99"/>
    <w:semiHidden/>
    <w:rsid w:val="00FF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69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AAFC-DF6A-4744-B313-DEDF2E96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盧 言珮</cp:lastModifiedBy>
  <cp:revision>12</cp:revision>
  <cp:lastPrinted>2023-02-03T08:46:00Z</cp:lastPrinted>
  <dcterms:created xsi:type="dcterms:W3CDTF">2023-02-02T03:43:00Z</dcterms:created>
  <dcterms:modified xsi:type="dcterms:W3CDTF">2023-02-06T02:42:00Z</dcterms:modified>
</cp:coreProperties>
</file>