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271D36" w14:paraId="2EB2127A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A19F" w14:textId="527D1E9A" w:rsidR="00211E09" w:rsidRPr="00271D36" w:rsidRDefault="003151ED" w:rsidP="00805A03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含</w:t>
            </w:r>
            <w:r w:rsidR="00805A03">
              <w:rPr>
                <w:rFonts w:ascii="Times New Roman" w:eastAsia="標楷體" w:hAnsi="Times New Roman" w:cs="Times New Roman"/>
                <w:sz w:val="32"/>
                <w:szCs w:val="32"/>
              </w:rPr>
              <w:t>p</w:t>
            </w:r>
            <w:r w:rsidR="008E0227" w:rsidRPr="00271D36">
              <w:rPr>
                <w:rFonts w:ascii="Times New Roman" w:eastAsia="標楷體" w:hAnsi="Times New Roman" w:cs="Times New Roman"/>
                <w:sz w:val="32"/>
                <w:szCs w:val="32"/>
              </w:rPr>
              <w:t>entosan polysulfate sodium</w:t>
            </w:r>
            <w:r w:rsidR="001D22F3" w:rsidRPr="00271D36">
              <w:rPr>
                <w:rFonts w:ascii="Times New Roman" w:eastAsia="標楷體" w:hAnsi="Times New Roman" w:cs="Times New Roman"/>
                <w:sz w:val="32"/>
                <w:szCs w:val="32"/>
              </w:rPr>
              <w:t>成分</w:t>
            </w:r>
            <w:r w:rsidR="003C3491" w:rsidRPr="00271D36">
              <w:rPr>
                <w:rFonts w:ascii="Times New Roman" w:eastAsia="標楷體" w:hAnsi="Times New Roman" w:cs="Times New Roman"/>
                <w:sz w:val="32"/>
                <w:szCs w:val="32"/>
              </w:rPr>
              <w:t>藥品安全資訊風險溝通表</w:t>
            </w:r>
          </w:p>
        </w:tc>
      </w:tr>
      <w:tr w:rsidR="00211E09" w:rsidRPr="00271D36" w14:paraId="1F8080FF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7B9144" w14:textId="240FCE84" w:rsidR="00211E09" w:rsidRPr="00271D36" w:rsidRDefault="00211E09" w:rsidP="003A0CBE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271D3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271D3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271D3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0267E3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111</w:t>
            </w:r>
            <w:r w:rsidR="00977EF8" w:rsidRPr="00271D3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C25CF4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</w:p>
        </w:tc>
      </w:tr>
      <w:tr w:rsidR="00211E09" w:rsidRPr="00271D36" w14:paraId="6F5B91D9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FE17F52" w14:textId="77777777" w:rsidR="00211E09" w:rsidRPr="00271D36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71D36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28DE331C" w14:textId="2F5640CA" w:rsidR="00B36B52" w:rsidRPr="00271D36" w:rsidRDefault="008E0227" w:rsidP="00300A9F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71D36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Pentosan polysulfate sodium</w:t>
            </w:r>
          </w:p>
        </w:tc>
      </w:tr>
      <w:tr w:rsidR="00211E09" w:rsidRPr="00271D36" w14:paraId="46EA6DC7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26F71DC5" w14:textId="77777777" w:rsidR="00211E09" w:rsidRPr="00271D36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71D36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713DC809" w14:textId="77777777" w:rsidR="00211E09" w:rsidRPr="00271D36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71D36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12F3EC3C" w14:textId="75F937A8" w:rsidR="00DD5806" w:rsidRPr="00271D36" w:rsidRDefault="008E0227" w:rsidP="00DD5806">
            <w:pPr>
              <w:pStyle w:val="1"/>
              <w:spacing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1D36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r w:rsidRPr="00271D36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pentosan polysulfate sodium</w:t>
            </w:r>
            <w:r w:rsidRPr="00271D36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成分藥品許可證共</w:t>
            </w:r>
            <w:r w:rsidRPr="00271D36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2</w:t>
            </w:r>
            <w:r w:rsidRPr="00271D36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14:paraId="4ACA1DEA" w14:textId="32BA65DB" w:rsidR="00BF31DF" w:rsidRPr="00271D36" w:rsidRDefault="008E0227" w:rsidP="00DD5806">
            <w:pPr>
              <w:pStyle w:val="1"/>
              <w:spacing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1D36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Pr="00271D36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https://info.fda.gov.tw/mlms/H0001.aspx</w:t>
              </w:r>
            </w:hyperlink>
            <w:r w:rsidRPr="00271D36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1E09" w:rsidRPr="00271D36" w14:paraId="7FF8A669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2A8247FB" w14:textId="77777777" w:rsidR="00211E09" w:rsidRPr="00271D36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71D36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6310361B" w14:textId="250BEB9D" w:rsidR="008C2742" w:rsidRPr="00271D36" w:rsidRDefault="00F61F06" w:rsidP="00805A03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71D36">
              <w:rPr>
                <w:rFonts w:ascii="Times New Roman" w:eastAsia="標楷體" w:hAnsi="Times New Roman"/>
                <w:color w:val="000000" w:themeColor="text1"/>
                <w:szCs w:val="24"/>
              </w:rPr>
              <w:t>因間質性膀胱炎引起的膀胱疼痛或不適的解除。</w:t>
            </w:r>
          </w:p>
        </w:tc>
      </w:tr>
      <w:tr w:rsidR="00211E09" w:rsidRPr="00271D36" w14:paraId="410A9BAB" w14:textId="77777777" w:rsidTr="00CB2324">
        <w:trPr>
          <w:jc w:val="center"/>
        </w:trPr>
        <w:tc>
          <w:tcPr>
            <w:tcW w:w="2413" w:type="dxa"/>
            <w:vAlign w:val="center"/>
          </w:tcPr>
          <w:p w14:paraId="01150CF9" w14:textId="77777777" w:rsidR="00211E09" w:rsidRPr="00271D36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71D36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1F9F65A1" w14:textId="6DD3501E" w:rsidR="00B478C4" w:rsidRPr="00271D36" w:rsidRDefault="00DD5806" w:rsidP="00BA371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highlight w:val="yellow"/>
              </w:rPr>
            </w:pPr>
            <w:r w:rsidRPr="00271D36">
              <w:rPr>
                <w:rFonts w:ascii="Times New Roman" w:eastAsia="標楷體" w:hAnsi="Times New Roman"/>
                <w:color w:val="000000" w:themeColor="text1"/>
                <w:szCs w:val="24"/>
              </w:rPr>
              <w:t>Pentosan polysulfate sodium</w:t>
            </w:r>
            <w:r w:rsidRPr="00271D36">
              <w:rPr>
                <w:rFonts w:ascii="Times New Roman" w:eastAsia="標楷體" w:hAnsi="Times New Roman"/>
                <w:color w:val="000000" w:themeColor="text1"/>
                <w:szCs w:val="24"/>
              </w:rPr>
              <w:t>是一個低分子量，類似</w:t>
            </w:r>
            <w:r w:rsidRPr="00271D36">
              <w:rPr>
                <w:rFonts w:ascii="Times New Roman" w:eastAsia="標楷體" w:hAnsi="Times New Roman"/>
                <w:color w:val="000000" w:themeColor="text1"/>
                <w:szCs w:val="24"/>
              </w:rPr>
              <w:t>heparin</w:t>
            </w:r>
            <w:r w:rsidRPr="00271D36">
              <w:rPr>
                <w:rFonts w:ascii="Times New Roman" w:eastAsia="標楷體" w:hAnsi="Times New Roman"/>
                <w:color w:val="000000" w:themeColor="text1"/>
                <w:szCs w:val="24"/>
              </w:rPr>
              <w:t>的化合物。它具有抗凝血及纖維蛋白溶解的效果。有關</w:t>
            </w:r>
            <w:r w:rsidRPr="00271D36">
              <w:rPr>
                <w:rFonts w:ascii="Times New Roman" w:eastAsia="標楷體" w:hAnsi="Times New Roman"/>
                <w:color w:val="000000" w:themeColor="text1"/>
                <w:szCs w:val="24"/>
              </w:rPr>
              <w:t>pentosan polysulfate sodium</w:t>
            </w:r>
            <w:r w:rsidR="00805A03">
              <w:rPr>
                <w:rFonts w:ascii="Times New Roman" w:eastAsia="標楷體" w:hAnsi="Times New Roman"/>
                <w:color w:val="000000" w:themeColor="text1"/>
                <w:szCs w:val="24"/>
              </w:rPr>
              <w:t>用於間質性膀胱炎的作用機轉尚未知</w:t>
            </w:r>
            <w:r w:rsidRPr="00271D36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211E09" w:rsidRPr="00271D36" w14:paraId="0564A805" w14:textId="77777777" w:rsidTr="00C62113">
        <w:trPr>
          <w:trHeight w:val="805"/>
          <w:jc w:val="center"/>
        </w:trPr>
        <w:tc>
          <w:tcPr>
            <w:tcW w:w="2413" w:type="dxa"/>
            <w:vAlign w:val="center"/>
          </w:tcPr>
          <w:p w14:paraId="4F02CDB8" w14:textId="77777777" w:rsidR="00211E09" w:rsidRPr="00271D36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1D36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64B714CB" w14:textId="4263D669" w:rsidR="005A1A68" w:rsidRPr="00271D36" w:rsidRDefault="00DD5806" w:rsidP="00291C3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2021/10/11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澳洲藥品管理局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(TGA) 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發布含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pentosan polysulfate sodium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成分藥品</w:t>
            </w:r>
            <w:r w:rsidR="00FC2C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具有色素性黃斑部病變</w:t>
            </w:r>
            <w:r w:rsidR="00B457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pigmentary maculopathy</w:t>
            </w:r>
            <w:r w:rsidR="00B457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="003E48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之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風險</w:t>
            </w:r>
            <w:r w:rsidR="00E42740" w:rsidRPr="00E42740">
              <w:rPr>
                <w:rFonts w:ascii="Times New Roman" w:eastAsia="標楷體" w:hAnsi="Times New Roman" w:hint="eastAsia"/>
                <w:color w:val="000000" w:themeColor="text1"/>
              </w:rPr>
              <w:t>，尤其在長期使用該成分藥品後，可能導致病人發生視力改變</w:t>
            </w: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14:paraId="399ADEDD" w14:textId="33DC757A" w:rsidR="006D609F" w:rsidRPr="00271D36" w:rsidRDefault="006D609F" w:rsidP="00291C3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  <w:hyperlink r:id="rId9" w:history="1">
              <w:r w:rsidR="00271D36" w:rsidRPr="009B4DC1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https://www.tga.gov.au/alert/pentosan-polysulfate-sodium-elmiron</w:t>
              </w:r>
            </w:hyperlink>
            <w:r w:rsidR="00271D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0267E3" w:rsidRPr="00271D36" w14:paraId="6F485910" w14:textId="77777777" w:rsidTr="00C62113">
        <w:trPr>
          <w:trHeight w:val="805"/>
          <w:jc w:val="center"/>
        </w:trPr>
        <w:tc>
          <w:tcPr>
            <w:tcW w:w="2413" w:type="dxa"/>
            <w:vAlign w:val="center"/>
          </w:tcPr>
          <w:p w14:paraId="1763E2C3" w14:textId="4BD1A1A0" w:rsidR="000267E3" w:rsidRPr="00271D36" w:rsidRDefault="000267E3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1D36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14:paraId="1D1B358F" w14:textId="6859B430" w:rsidR="000267E3" w:rsidRPr="00271D36" w:rsidRDefault="00E42740" w:rsidP="000267E3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在澳洲，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被核准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用於治療間質性膀胱炎（亦稱膀胱疼痛症候群，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bladder pain syndrome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），</w:t>
            </w:r>
            <w:r w:rsidR="000267E3">
              <w:rPr>
                <w:rFonts w:ascii="Times New Roman" w:eastAsia="標楷體" w:hAnsi="Times New Roman" w:cs="Times New Roman"/>
                <w:color w:val="000000" w:themeColor="text1"/>
              </w:rPr>
              <w:t>病人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可能</w:t>
            </w:r>
            <w:r w:rsidR="000267E3">
              <w:rPr>
                <w:rFonts w:ascii="Times New Roman" w:eastAsia="標楷體" w:hAnsi="Times New Roman" w:cs="Times New Roman"/>
                <w:color w:val="000000" w:themeColor="text1"/>
              </w:rPr>
              <w:t>會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長期使用</w:t>
            </w:r>
            <w:r w:rsidR="000267E3">
              <w:rPr>
                <w:rFonts w:ascii="Times New Roman" w:eastAsia="標楷體" w:hAnsi="Times New Roman" w:cs="Times New Roman"/>
                <w:color w:val="000000" w:themeColor="text1"/>
              </w:rPr>
              <w:t>該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藥品</w:t>
            </w:r>
            <w:r w:rsidR="000267E3">
              <w:rPr>
                <w:rFonts w:ascii="標楷體" w:eastAsia="標楷體" w:hAnsi="標楷體" w:cs="Times New Roman" w:hint="eastAsia"/>
                <w:color w:val="000000" w:themeColor="text1"/>
              </w:rPr>
              <w:t>以持續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緩解間質性膀胱炎</w:t>
            </w:r>
            <w:r w:rsidR="000267E3">
              <w:rPr>
                <w:rFonts w:ascii="Times New Roman" w:eastAsia="標楷體" w:hAnsi="Times New Roman" w:cs="Times New Roman"/>
                <w:color w:val="000000" w:themeColor="text1"/>
              </w:rPr>
              <w:t>的</w:t>
            </w:r>
            <w:r w:rsidR="000267E3" w:rsidRPr="00271D36">
              <w:rPr>
                <w:rFonts w:ascii="Times New Roman" w:eastAsia="標楷體" w:hAnsi="Times New Roman" w:cs="Times New Roman"/>
                <w:color w:val="000000" w:themeColor="text1"/>
              </w:rPr>
              <w:t>相關症狀。</w:t>
            </w:r>
          </w:p>
          <w:p w14:paraId="0576BFE2" w14:textId="32221B93" w:rsidR="00E42740" w:rsidRDefault="00E42740" w:rsidP="000267E3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42740">
              <w:rPr>
                <w:rFonts w:ascii="Times New Roman" w:eastAsia="標楷體" w:hAnsi="Times New Roman" w:cs="Times New Roman" w:hint="eastAsia"/>
                <w:color w:val="000000" w:themeColor="text1"/>
              </w:rPr>
              <w:t>國際間有數篇有關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成分藥品</w:t>
            </w:r>
            <w:r w:rsidRPr="00E42740">
              <w:rPr>
                <w:rFonts w:ascii="Times New Roman" w:eastAsia="標楷體" w:hAnsi="Times New Roman" w:cs="Times New Roman" w:hint="eastAsia"/>
                <w:color w:val="000000" w:themeColor="text1"/>
              </w:rPr>
              <w:t>與罕見色素性黃斑部病變的文獻報告，尤其在長期使用該成分藥品後，可能導致病人發生視力改變。</w:t>
            </w:r>
          </w:p>
          <w:p w14:paraId="37E26679" w14:textId="502DBB49" w:rsidR="000267E3" w:rsidRDefault="000267E3" w:rsidP="000267E3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目前澳洲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TGA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尚未接獲有關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病人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使用含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成分藥品後發生黃斑部病變或視力病變（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visual disorders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的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不良反應報告。</w:t>
            </w:r>
          </w:p>
          <w:p w14:paraId="6DFF1EAA" w14:textId="0556821C" w:rsidR="000267E3" w:rsidRPr="004D5F32" w:rsidRDefault="000267E3" w:rsidP="004D5F32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澳洲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成分藥品許可證持有商已更新藥品仿單及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病人</w:t>
            </w:r>
            <w:r w:rsidRPr="00271D36">
              <w:rPr>
                <w:rFonts w:ascii="Times New Roman" w:eastAsia="標楷體" w:hAnsi="Times New Roman" w:cs="Times New Roman"/>
                <w:color w:val="000000" w:themeColor="text1"/>
              </w:rPr>
              <w:t>用藥須知以包含罕見的色素性黃斑部病變或眼睛視網膜變化之警語。</w:t>
            </w:r>
          </w:p>
        </w:tc>
      </w:tr>
      <w:tr w:rsidR="004E33E0" w:rsidRPr="00271D36" w14:paraId="3217053D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43E53D92" w14:textId="77777777" w:rsidR="000267E3" w:rsidRDefault="000267E3" w:rsidP="000267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食品藥物管理署</w:t>
            </w:r>
          </w:p>
          <w:p w14:paraId="018E723B" w14:textId="4C77E6E0" w:rsidR="004E33E0" w:rsidRPr="00271D36" w:rsidRDefault="000267E3" w:rsidP="000267E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14:paraId="60EBFF1B" w14:textId="77777777" w:rsidR="000267E3" w:rsidRPr="00856193" w:rsidRDefault="000267E3" w:rsidP="000267E3">
            <w:pPr>
              <w:widowControl/>
              <w:numPr>
                <w:ilvl w:val="0"/>
                <w:numId w:val="8"/>
              </w:num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85619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14:paraId="70E19854" w14:textId="77777777" w:rsidR="00340788" w:rsidRDefault="000267E3" w:rsidP="00B36559">
            <w:pPr>
              <w:pStyle w:val="Web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0267E3">
              <w:rPr>
                <w:rFonts w:ascii="Times New Roman" w:eastAsia="標楷體" w:hAnsi="Times New Roman" w:cs="Times New Roman" w:hint="eastAsia"/>
                <w:color w:val="000000"/>
              </w:rPr>
              <w:t>經查，我國核准含</w:t>
            </w:r>
            <w:r w:rsidRPr="000267E3">
              <w:rPr>
                <w:rFonts w:ascii="Times New Roman" w:eastAsia="標楷體" w:hAnsi="Times New Roman" w:cs="Times New Roman"/>
                <w:color w:val="000000"/>
              </w:rPr>
              <w:t>pentosan polysulfate sodium</w:t>
            </w:r>
            <w:r w:rsidRPr="000267E3">
              <w:rPr>
                <w:rFonts w:ascii="Times New Roman" w:eastAsia="標楷體" w:hAnsi="Times New Roman" w:cs="Times New Roman" w:hint="eastAsia"/>
                <w:color w:val="000000"/>
              </w:rPr>
              <w:t>成分藥品許可證共</w:t>
            </w:r>
            <w:r w:rsidRPr="000267E3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0267E3">
              <w:rPr>
                <w:rFonts w:ascii="Times New Roman" w:eastAsia="標楷體" w:hAnsi="Times New Roman" w:cs="Times New Roman" w:hint="eastAsia"/>
                <w:color w:val="000000"/>
              </w:rPr>
              <w:t>張，</w:t>
            </w:r>
            <w:r w:rsidR="00281794">
              <w:rPr>
                <w:rFonts w:ascii="Times New Roman" w:eastAsia="標楷體" w:hAnsi="Times New Roman" w:cs="Times New Roman" w:hint="eastAsia"/>
                <w:color w:val="000000"/>
              </w:rPr>
              <w:t>部分</w:t>
            </w:r>
            <w:r w:rsidRPr="000267E3">
              <w:rPr>
                <w:rFonts w:ascii="Times New Roman" w:eastAsia="標楷體" w:hAnsi="Times New Roman" w:cs="Times New Roman" w:hint="eastAsia"/>
                <w:color w:val="000000"/>
              </w:rPr>
              <w:t>中文仿單已於「</w:t>
            </w:r>
            <w:r w:rsidR="00B36559">
              <w:rPr>
                <w:rFonts w:ascii="Times New Roman" w:eastAsia="標楷體" w:hAnsi="Times New Roman" w:cs="Times New Roman" w:hint="eastAsia"/>
                <w:color w:val="000000"/>
              </w:rPr>
              <w:t>警告事項</w:t>
            </w:r>
            <w:r w:rsidRPr="000267E3">
              <w:rPr>
                <w:rFonts w:ascii="Times New Roman" w:eastAsia="標楷體" w:hAnsi="Times New Roman" w:cs="Times New Roman" w:hint="eastAsia"/>
                <w:color w:val="000000"/>
              </w:rPr>
              <w:t>」處刊載</w:t>
            </w:r>
            <w:r w:rsidR="00340788">
              <w:rPr>
                <w:rFonts w:ascii="Times New Roman" w:eastAsia="標楷體" w:hAnsi="Times New Roman" w:cs="Times New Roman" w:hint="eastAsia"/>
                <w:color w:val="000000"/>
              </w:rPr>
              <w:t>：</w:t>
            </w:r>
          </w:p>
          <w:p w14:paraId="77CDF29C" w14:textId="50FDA5B0" w:rsidR="000267E3" w:rsidRDefault="000267E3" w:rsidP="00340788">
            <w:pPr>
              <w:pStyle w:val="Web"/>
              <w:numPr>
                <w:ilvl w:val="1"/>
                <w:numId w:val="10"/>
              </w:num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0267E3">
              <w:rPr>
                <w:rFonts w:ascii="Times New Roman" w:eastAsia="標楷體" w:hAnsi="Times New Roman" w:cs="Times New Roman" w:hint="eastAsia"/>
                <w:color w:val="000000"/>
              </w:rPr>
              <w:t>「</w:t>
            </w:r>
            <w:r w:rsidR="00B36559" w:rsidRPr="00B36559">
              <w:rPr>
                <w:rFonts w:ascii="Times New Roman" w:eastAsia="標楷體" w:hAnsi="Times New Roman" w:cs="Times New Roman" w:hint="eastAsia"/>
                <w:b/>
                <w:color w:val="000000"/>
              </w:rPr>
              <w:t>文獻顯示長期使用本品可能發生色素性黃斑病變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。儘管這些案例大多數為於使用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年或更長時間後發生，但也有使用時間較短的案例發生。雖然病因尙不淸楚，劑量蓄積似乎是一個危險因子。案例報告中的視覺障礙，包括：閱讀困難、對低光或弱光環境的調節緩慢以及視力模糊。因其他原因引起視網膜色素改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變的患者，應注意檢查結果可能會混淆適當的診斷、隨訪和治療。</w:t>
            </w:r>
            <w:r w:rsidR="00B36559" w:rsidRPr="00B36559">
              <w:rPr>
                <w:rFonts w:ascii="Times New Roman" w:eastAsia="標楷體" w:hAnsi="Times New Roman" w:cs="Times New Roman" w:hint="eastAsia"/>
                <w:b/>
                <w:color w:val="000000"/>
              </w:rPr>
              <w:t>在開始使用本品治療之前，應取得所有患者的詳細眼科病史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。具遺傳性失養症家族病史者，應考慮基因檢測。</w:t>
            </w:r>
            <w:r w:rsidR="00B36559" w:rsidRPr="00B36559">
              <w:rPr>
                <w:rFonts w:ascii="Times New Roman" w:eastAsia="標楷體" w:hAnsi="Times New Roman" w:cs="Times New Roman" w:hint="eastAsia"/>
                <w:b/>
                <w:color w:val="000000"/>
              </w:rPr>
              <w:t>對於已有眼科疾病的患者，建議在開始治療前進行全面的視網膜檢查（包括彩色眼鏡攝影、眼部相關斷層掃描</w:t>
            </w:r>
            <w:r w:rsidR="00B36559" w:rsidRPr="00B36559">
              <w:rPr>
                <w:rFonts w:ascii="Times New Roman" w:eastAsia="標楷體" w:hAnsi="Times New Roman" w:cs="Times New Roman" w:hint="eastAsia"/>
                <w:b/>
                <w:color w:val="000000"/>
              </w:rPr>
              <w:t xml:space="preserve"> (OCT) </w:t>
            </w:r>
            <w:r w:rsidR="00B36559" w:rsidRPr="00B36559">
              <w:rPr>
                <w:rFonts w:ascii="Times New Roman" w:eastAsia="標楷體" w:hAnsi="Times New Roman" w:cs="Times New Roman" w:hint="eastAsia"/>
                <w:b/>
                <w:color w:val="000000"/>
              </w:rPr>
              <w:t>和自發螢光成像）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。建議所有患者在開始治療後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個月內進行視網膜檢查（包括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 xml:space="preserve"> OCT 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和自體熒光成像），並在繼續治療期間定期進行檢查。如果視網膜出現色素變化，則應重新評估繼續治療的風險和益處，因為這些變化可能是不可逆的。中止治療後，視網膜及視覺的變化可能持續進行，所以視網膜檢查後續追蹤仍需進行</w:t>
            </w:r>
            <w:r w:rsidRPr="00B36559">
              <w:rPr>
                <w:rFonts w:ascii="Times New Roman" w:eastAsia="標楷體" w:hAnsi="Times New Roman" w:cs="Times New Roman" w:hint="eastAsia"/>
                <w:color w:val="000000"/>
              </w:rPr>
              <w:t>」。</w:t>
            </w:r>
          </w:p>
          <w:p w14:paraId="1559C8C7" w14:textId="072BFE65" w:rsidR="00A1385A" w:rsidRDefault="00A1385A" w:rsidP="00A1385A">
            <w:pPr>
              <w:pStyle w:val="Web"/>
              <w:numPr>
                <w:ilvl w:val="1"/>
                <w:numId w:val="10"/>
              </w:num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A1385A">
              <w:rPr>
                <w:rFonts w:ascii="Times New Roman" w:eastAsia="標楷體" w:hAnsi="Times New Roman" w:cs="Times New Roman" w:hint="eastAsia"/>
                <w:color w:val="000000"/>
              </w:rPr>
              <w:t>於「病患資訊」處刊載「本品可能導致色素性黃斑病變，若出現下列症狀</w:t>
            </w:r>
            <w:r w:rsidRPr="00A1385A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A1385A">
              <w:rPr>
                <w:rFonts w:ascii="Times New Roman" w:eastAsia="標楷體" w:hAnsi="Times New Roman" w:cs="Times New Roman" w:hint="eastAsia"/>
                <w:color w:val="000000"/>
              </w:rPr>
              <w:t>包括閱讀困難，您的視力需要更長的時間來適應低光或弱光，視力模糊</w:t>
            </w:r>
            <w:r w:rsidRPr="00A1385A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 w:rsidRPr="00A1385A">
              <w:rPr>
                <w:rFonts w:ascii="Times New Roman" w:eastAsia="標楷體" w:hAnsi="Times New Roman" w:cs="Times New Roman" w:hint="eastAsia"/>
                <w:color w:val="000000"/>
              </w:rPr>
              <w:t>，請立即告知您的醫師。定期眼睛檢查是有必要的」。</w:t>
            </w:r>
          </w:p>
          <w:p w14:paraId="3DCB27A2" w14:textId="164BC954" w:rsidR="00A1385A" w:rsidRPr="00A1385A" w:rsidRDefault="00A1385A" w:rsidP="00A1385A">
            <w:pPr>
              <w:pStyle w:val="Web"/>
              <w:numPr>
                <w:ilvl w:val="1"/>
                <w:numId w:val="10"/>
              </w:num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A1385A">
              <w:rPr>
                <w:rFonts w:ascii="Times New Roman" w:eastAsia="標楷體" w:hAnsi="Times New Roman" w:cs="Times New Roman" w:hint="eastAsia"/>
                <w:color w:val="000000"/>
              </w:rPr>
              <w:t>於「不良反應」處刊載「特殊感覺：結膜炎、視神經炎、弱視、視網膜出血」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</w:p>
          <w:p w14:paraId="6917C59D" w14:textId="2E84ED5E" w:rsidR="000267E3" w:rsidRPr="000267E3" w:rsidRDefault="000267E3" w:rsidP="000267E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267E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本署現正評估是否針對該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成分</w:t>
            </w:r>
            <w:r w:rsidRPr="000267E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藥品採取進一步風險管控措施。</w:t>
            </w:r>
          </w:p>
          <w:p w14:paraId="1EA8B330" w14:textId="386E3AAE" w:rsidR="00962C24" w:rsidRPr="00962C24" w:rsidRDefault="00DD5806" w:rsidP="000267E3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71D36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271D36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14:paraId="249BBFFF" w14:textId="6523A3FA" w:rsidR="00B36559" w:rsidRPr="00B36559" w:rsidRDefault="00962C24" w:rsidP="00A6426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400" w:lineRule="exact"/>
              <w:ind w:left="1049" w:hanging="56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2C24">
              <w:rPr>
                <w:rFonts w:ascii="Times New Roman" w:eastAsia="標楷體" w:hAnsi="Times New Roman" w:hint="eastAsia"/>
                <w:color w:val="000000"/>
              </w:rPr>
              <w:t>開</w:t>
            </w:r>
            <w:r w:rsidR="00A64266">
              <w:rPr>
                <w:rFonts w:ascii="Times New Roman" w:eastAsia="標楷體" w:hAnsi="Times New Roman" w:hint="eastAsia"/>
                <w:color w:val="000000"/>
              </w:rPr>
              <w:t>立</w:t>
            </w:r>
            <w:r w:rsidRPr="00962C24">
              <w:rPr>
                <w:rFonts w:ascii="Times New Roman" w:eastAsia="標楷體" w:hAnsi="Times New Roman" w:hint="eastAsia"/>
                <w:color w:val="000000"/>
              </w:rPr>
              <w:t>含</w:t>
            </w:r>
            <w:r w:rsidRPr="00962C24">
              <w:rPr>
                <w:rFonts w:ascii="Times New Roman" w:eastAsia="標楷體" w:hAnsi="Times New Roman" w:hint="eastAsia"/>
                <w:color w:val="000000"/>
              </w:rPr>
              <w:t>pentosan polysulfate sodium</w:t>
            </w:r>
            <w:r w:rsidRPr="00962C24">
              <w:rPr>
                <w:rFonts w:ascii="Times New Roman" w:eastAsia="標楷體" w:hAnsi="Times New Roman" w:hint="eastAsia"/>
                <w:color w:val="000000"/>
              </w:rPr>
              <w:t>成分藥品</w:t>
            </w:r>
            <w:r w:rsidR="00A64266">
              <w:rPr>
                <w:rFonts w:ascii="Times New Roman" w:eastAsia="標楷體" w:hAnsi="Times New Roman" w:hint="eastAsia"/>
                <w:color w:val="000000"/>
              </w:rPr>
              <w:t>予病人</w:t>
            </w:r>
            <w:r w:rsidRPr="00962C24">
              <w:rPr>
                <w:rFonts w:ascii="Times New Roman" w:eastAsia="標楷體" w:hAnsi="Times New Roman" w:hint="eastAsia"/>
                <w:color w:val="000000"/>
              </w:rPr>
              <w:t>前</w:t>
            </w:r>
            <w:r w:rsidR="00A64266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Pr="00962C24">
              <w:rPr>
                <w:rFonts w:ascii="Times New Roman" w:eastAsia="標楷體" w:hAnsi="Times New Roman" w:hint="eastAsia"/>
                <w:color w:val="000000"/>
              </w:rPr>
              <w:t>應評估</w:t>
            </w:r>
            <w:r w:rsidR="00A64266">
              <w:rPr>
                <w:rFonts w:ascii="Times New Roman" w:eastAsia="標楷體" w:hAnsi="Times New Roman" w:hint="eastAsia"/>
                <w:color w:val="000000"/>
              </w:rPr>
              <w:t>其臨床</w:t>
            </w:r>
            <w:r w:rsidR="00C47D16">
              <w:rPr>
                <w:rFonts w:ascii="Times New Roman" w:eastAsia="標楷體" w:hAnsi="Times New Roman" w:hint="eastAsia"/>
                <w:color w:val="000000"/>
              </w:rPr>
              <w:t>效</w:t>
            </w:r>
            <w:r w:rsidR="00A64266">
              <w:rPr>
                <w:rFonts w:ascii="Times New Roman" w:eastAsia="標楷體" w:hAnsi="Times New Roman" w:hint="eastAsia"/>
                <w:color w:val="000000"/>
              </w:rPr>
              <w:t>益及</w:t>
            </w:r>
            <w:r w:rsidRPr="00962C24">
              <w:rPr>
                <w:rFonts w:ascii="Times New Roman" w:eastAsia="標楷體" w:hAnsi="Times New Roman" w:hint="eastAsia"/>
                <w:color w:val="000000"/>
              </w:rPr>
              <w:t>風險</w:t>
            </w:r>
            <w:r w:rsidR="00B36559">
              <w:rPr>
                <w:rFonts w:ascii="Times New Roman" w:eastAsia="標楷體" w:hAnsi="Times New Roman" w:hint="eastAsia"/>
                <w:color w:val="000000"/>
              </w:rPr>
              <w:t>，並</w:t>
            </w:r>
            <w:r w:rsidR="00C47D16">
              <w:rPr>
                <w:rFonts w:ascii="Times New Roman" w:eastAsia="標楷體" w:hAnsi="Times New Roman" w:hint="eastAsia"/>
                <w:color w:val="000000"/>
              </w:rPr>
              <w:t>盡可能</w:t>
            </w:r>
            <w:r w:rsidR="00B36559" w:rsidRPr="00B36559">
              <w:rPr>
                <w:rFonts w:ascii="Times New Roman" w:eastAsia="標楷體" w:hAnsi="Times New Roman" w:hint="eastAsia"/>
                <w:color w:val="000000"/>
              </w:rPr>
              <w:t>取得所有患者的詳細眼科病史</w:t>
            </w:r>
            <w:r w:rsidR="00B36559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14:paraId="13E089E9" w14:textId="32E8DFE6" w:rsidR="00A64266" w:rsidRDefault="00B36559" w:rsidP="00A6426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400" w:lineRule="exact"/>
              <w:ind w:left="1049" w:hanging="567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用藥期間應</w:t>
            </w:r>
            <w:r w:rsidR="00A64266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</w:t>
            </w:r>
            <w:r w:rsidR="00BA3648" w:rsidRPr="00A64266">
              <w:rPr>
                <w:rFonts w:ascii="Times New Roman" w:eastAsia="標楷體" w:hAnsi="Times New Roman" w:cs="Times New Roman"/>
                <w:color w:val="000000" w:themeColor="text1"/>
              </w:rPr>
              <w:t>病人</w:t>
            </w:r>
            <w:r w:rsidR="004C3743"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如</w:t>
            </w:r>
            <w:r w:rsidR="00A64266">
              <w:rPr>
                <w:rFonts w:ascii="標楷體" w:eastAsia="標楷體" w:hAnsi="標楷體" w:cs="Times New Roman" w:hint="eastAsia"/>
                <w:color w:val="000000" w:themeColor="text1"/>
              </w:rPr>
              <w:t>出現</w:t>
            </w:r>
            <w:r w:rsidR="004C3743"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閱讀困難、辨色力異常、視力模糊或視覺影像扭曲、眼睛適應昏暗燈光的反應</w:t>
            </w:r>
            <w:r w:rsidR="007825F7"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變慢</w:t>
            </w:r>
            <w:r w:rsidR="00A64266">
              <w:rPr>
                <w:rFonts w:ascii="標楷體" w:eastAsia="標楷體" w:hAnsi="標楷體" w:cs="Times New Roman" w:hint="eastAsia"/>
                <w:color w:val="000000" w:themeColor="text1"/>
              </w:rPr>
              <w:t>等情形，立即回診就醫。</w:t>
            </w:r>
          </w:p>
          <w:p w14:paraId="5F1F4D22" w14:textId="67380CB9" w:rsidR="00E05BB8" w:rsidRPr="00A64266" w:rsidRDefault="00A64266" w:rsidP="00A6426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400" w:lineRule="exact"/>
              <w:ind w:left="1049" w:hanging="56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64266">
              <w:rPr>
                <w:rFonts w:ascii="Times New Roman" w:eastAsia="標楷體" w:hAnsi="Times New Roman" w:hint="eastAsia"/>
                <w:color w:val="000000" w:themeColor="text1"/>
              </w:rPr>
              <w:t>建議</w:t>
            </w:r>
            <w:r w:rsidRPr="00A64266">
              <w:rPr>
                <w:rFonts w:ascii="Times New Roman" w:eastAsia="標楷體" w:hAnsi="Times New Roman"/>
                <w:color w:val="000000" w:themeColor="text1"/>
              </w:rPr>
              <w:t>於病人使用</w:t>
            </w:r>
            <w:r w:rsidR="00B34648" w:rsidRPr="00A64266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="00B34648" w:rsidRPr="00A6426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="00B34648" w:rsidRPr="00A64266">
              <w:rPr>
                <w:rFonts w:ascii="Times New Roman" w:eastAsia="標楷體" w:hAnsi="Times New Roman" w:cs="Times New Roman"/>
                <w:color w:val="000000" w:themeColor="text1"/>
              </w:rPr>
              <w:t>成分藥品</w:t>
            </w:r>
            <w:r w:rsidR="00F55CFF" w:rsidRPr="00A64266">
              <w:rPr>
                <w:rFonts w:ascii="Times New Roman" w:eastAsia="標楷體" w:hAnsi="Times New Roman" w:cs="Times New Roman"/>
                <w:color w:val="000000" w:themeColor="text1"/>
              </w:rPr>
              <w:t>期間</w:t>
            </w:r>
            <w:r w:rsidRPr="00A64266">
              <w:rPr>
                <w:rFonts w:ascii="Times New Roman" w:eastAsia="標楷體" w:hAnsi="Times New Roman" w:cs="Times New Roman" w:hint="eastAsia"/>
                <w:color w:val="000000" w:themeColor="text1"/>
              </w:rPr>
              <w:t>定期</w:t>
            </w:r>
            <w:r w:rsidR="00B34648" w:rsidRPr="00A64266">
              <w:rPr>
                <w:rFonts w:ascii="Times New Roman" w:eastAsia="標楷體" w:hAnsi="Times New Roman" w:cs="Times New Roman"/>
                <w:color w:val="000000" w:themeColor="text1"/>
              </w:rPr>
              <w:t>進行眼科檢查</w:t>
            </w:r>
            <w:r w:rsidR="00B34648"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4E2F49" w:rsidRPr="00A64266">
              <w:rPr>
                <w:rFonts w:ascii="Times New Roman" w:eastAsia="標楷體" w:hAnsi="Times New Roman" w:cs="Times New Roman"/>
                <w:color w:val="000000" w:themeColor="text1"/>
              </w:rPr>
              <w:t>以便及早</w:t>
            </w:r>
            <w:r w:rsidR="00720221" w:rsidRPr="00A64266">
              <w:rPr>
                <w:rFonts w:ascii="Times New Roman" w:eastAsia="標楷體" w:hAnsi="Times New Roman" w:cs="Times New Roman"/>
                <w:color w:val="000000" w:themeColor="text1"/>
              </w:rPr>
              <w:t>檢測出</w:t>
            </w:r>
            <w:r w:rsidR="004E2F49" w:rsidRPr="00A64266">
              <w:rPr>
                <w:rFonts w:ascii="Times New Roman" w:eastAsia="標楷體" w:hAnsi="Times New Roman" w:cs="Times New Roman"/>
                <w:color w:val="000000" w:themeColor="text1"/>
              </w:rPr>
              <w:t>色素性黃斑部病變</w:t>
            </w:r>
            <w:r w:rsidR="004E2F49"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  <w:r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倘</w:t>
            </w:r>
            <w:r w:rsidR="0003633E" w:rsidRPr="00A64266">
              <w:rPr>
                <w:rFonts w:ascii="Times New Roman" w:eastAsia="標楷體" w:hAnsi="Times New Roman" w:cs="Times New Roman"/>
                <w:color w:val="000000"/>
              </w:rPr>
              <w:t>檢測出有</w:t>
            </w:r>
            <w:r w:rsidR="0003633E" w:rsidRPr="00A64266">
              <w:rPr>
                <w:rFonts w:ascii="Times New Roman" w:eastAsia="標楷體" w:hAnsi="Times New Roman" w:cs="Times New Roman"/>
                <w:color w:val="000000" w:themeColor="text1"/>
              </w:rPr>
              <w:t>色素性黃斑部病變的跡象</w:t>
            </w:r>
            <w:r w:rsidR="0003633E"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03633E" w:rsidRPr="00A64266">
              <w:rPr>
                <w:rFonts w:ascii="Times New Roman" w:eastAsia="標楷體" w:hAnsi="Times New Roman" w:cs="Times New Roman"/>
                <w:color w:val="000000" w:themeColor="text1"/>
              </w:rPr>
              <w:t>應</w:t>
            </w:r>
            <w:r w:rsidR="00B36559" w:rsidRPr="00B36559">
              <w:rPr>
                <w:rFonts w:ascii="Times New Roman" w:eastAsia="標楷體" w:hAnsi="Times New Roman" w:cs="Times New Roman" w:hint="eastAsia"/>
                <w:color w:val="000000"/>
              </w:rPr>
              <w:t>重新評估</w:t>
            </w:r>
            <w:r w:rsidR="00B36559">
              <w:rPr>
                <w:rFonts w:ascii="Times New Roman" w:eastAsia="標楷體" w:hAnsi="Times New Roman" w:cs="Times New Roman" w:hint="eastAsia"/>
                <w:color w:val="000000"/>
              </w:rPr>
              <w:t>使用</w:t>
            </w:r>
            <w:r w:rsidR="0003633E" w:rsidRPr="00A64266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="0003633E" w:rsidRPr="00A6426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="0003633E" w:rsidRPr="00A64266">
              <w:rPr>
                <w:rFonts w:ascii="Times New Roman" w:eastAsia="標楷體" w:hAnsi="Times New Roman" w:cs="Times New Roman"/>
                <w:color w:val="000000" w:themeColor="text1"/>
              </w:rPr>
              <w:t>成分藥品</w:t>
            </w:r>
            <w:r w:rsidR="00B36559">
              <w:rPr>
                <w:rFonts w:ascii="Times New Roman" w:eastAsia="標楷體" w:hAnsi="Times New Roman" w:cs="Times New Roman" w:hint="eastAsia"/>
                <w:color w:val="000000" w:themeColor="text1"/>
              </w:rPr>
              <w:t>之臨床效益及風險</w:t>
            </w:r>
            <w:r w:rsidR="0003633E" w:rsidRPr="00A64266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0F081C0C" w14:textId="77777777" w:rsidR="00DD5806" w:rsidRPr="00271D36" w:rsidRDefault="00DD5806" w:rsidP="000267E3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271D36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271D36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271D36">
              <w:rPr>
                <w:rFonts w:ascii="Times New Roman" w:eastAsia="標楷體" w:hAnsi="Times New Roman" w:cs="Times New Roman"/>
              </w:rPr>
              <w:t>：</w:t>
            </w:r>
          </w:p>
          <w:p w14:paraId="24A0D9FC" w14:textId="77777777" w:rsidR="00A64266" w:rsidRPr="00A64266" w:rsidRDefault="001438BC" w:rsidP="00A6426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400" w:lineRule="exact"/>
              <w:ind w:left="1025" w:hanging="56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若</w:t>
            </w:r>
            <w:r w:rsidR="006D08A5">
              <w:rPr>
                <w:rFonts w:ascii="Times New Roman" w:eastAsia="標楷體" w:hAnsi="Times New Roman" w:cs="Times New Roman"/>
              </w:rPr>
              <w:t>您</w:t>
            </w:r>
            <w:r w:rsidRPr="006D08A5">
              <w:rPr>
                <w:rFonts w:ascii="Times New Roman" w:eastAsia="標楷體" w:hAnsi="Times New Roman" w:cs="Times New Roman"/>
              </w:rPr>
              <w:t>正在使用</w:t>
            </w:r>
            <w:r w:rsidR="00F16466">
              <w:rPr>
                <w:rFonts w:ascii="標楷體" w:eastAsia="標楷體" w:hAnsi="標楷體" w:cs="Times New Roman" w:hint="eastAsia"/>
              </w:rPr>
              <w:t>、或將要使用</w:t>
            </w:r>
            <w:r w:rsidRPr="00F16466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Pr="00F1646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Pr="00F16466">
              <w:rPr>
                <w:rFonts w:ascii="Times New Roman" w:eastAsia="標楷體" w:hAnsi="Times New Roman" w:cs="Times New Roman"/>
                <w:color w:val="000000" w:themeColor="text1"/>
              </w:rPr>
              <w:t>成分藥品治療時</w:t>
            </w:r>
            <w:r w:rsidRPr="00F16466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F16466">
              <w:rPr>
                <w:rFonts w:ascii="標楷體" w:eastAsia="標楷體" w:hAnsi="標楷體" w:cs="Times New Roman" w:hint="eastAsia"/>
                <w:color w:val="000000" w:themeColor="text1"/>
              </w:rPr>
              <w:t>應告知醫療人員您是否具眼科相關病史或家族史，因長期使用</w:t>
            </w:r>
            <w:r w:rsidR="00F16466" w:rsidRPr="00F16466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="00F16466" w:rsidRPr="00F16466">
              <w:rPr>
                <w:rFonts w:ascii="Times New Roman" w:eastAsia="標楷體" w:hAnsi="Times New Roman" w:cs="Times New Roman"/>
                <w:color w:val="000000" w:themeColor="text1"/>
              </w:rPr>
              <w:t>pentosan polysulfate sodium</w:t>
            </w:r>
            <w:r w:rsidR="00F16466" w:rsidRPr="00F16466">
              <w:rPr>
                <w:rFonts w:ascii="Times New Roman" w:eastAsia="標楷體" w:hAnsi="Times New Roman" w:cs="Times New Roman"/>
                <w:color w:val="000000" w:themeColor="text1"/>
              </w:rPr>
              <w:t>成分藥品</w:t>
            </w:r>
            <w:r w:rsidR="00F16466">
              <w:rPr>
                <w:rFonts w:ascii="Times New Roman" w:eastAsia="標楷體" w:hAnsi="Times New Roman" w:cs="Times New Roman"/>
                <w:color w:val="000000" w:themeColor="text1"/>
              </w:rPr>
              <w:t>可能有色素性黃斑部病變風險</w:t>
            </w:r>
            <w:r w:rsidR="00C04ECD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5C14B909" w14:textId="77777777" w:rsidR="00A64266" w:rsidRDefault="00A64266" w:rsidP="00A6426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400" w:lineRule="exact"/>
              <w:ind w:left="1025" w:hanging="567"/>
              <w:jc w:val="both"/>
              <w:rPr>
                <w:rFonts w:ascii="Times New Roman" w:eastAsia="標楷體" w:hAnsi="Times New Roman" w:cs="Times New Roman"/>
              </w:rPr>
            </w:pPr>
            <w:r w:rsidRPr="00A64266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用藥期間</w:t>
            </w:r>
            <w:r w:rsidR="001438BC" w:rsidRPr="00A64266">
              <w:rPr>
                <w:rFonts w:ascii="Times New Roman" w:eastAsia="標楷體" w:hAnsi="Times New Roman"/>
                <w:color w:val="000000" w:themeColor="text1"/>
              </w:rPr>
              <w:t>若視力有任何變化</w:t>
            </w:r>
            <w:r w:rsidR="001438BC" w:rsidRPr="00A6426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438BC" w:rsidRPr="00A64266">
              <w:rPr>
                <w:rFonts w:ascii="Times New Roman" w:eastAsia="標楷體" w:hAnsi="Times New Roman"/>
                <w:color w:val="000000" w:themeColor="text1"/>
              </w:rPr>
              <w:t>例如</w:t>
            </w:r>
            <w:r w:rsidR="001438BC" w:rsidRPr="00A6426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40267" w:rsidRPr="00A64266">
              <w:rPr>
                <w:rFonts w:ascii="Times New Roman" w:eastAsia="標楷體" w:hAnsi="Times New Roman"/>
                <w:color w:val="000000" w:themeColor="text1"/>
              </w:rPr>
              <w:t>閱讀困難</w:t>
            </w:r>
            <w:r w:rsidRPr="00A64266">
              <w:rPr>
                <w:rFonts w:ascii="Times New Roman" w:eastAsia="標楷體" w:hAnsi="Times New Roman" w:hint="eastAsia"/>
              </w:rPr>
              <w:t>、</w:t>
            </w:r>
            <w:r w:rsidR="00A40267" w:rsidRPr="00A64266">
              <w:rPr>
                <w:rFonts w:ascii="Times New Roman" w:eastAsia="標楷體" w:hAnsi="Times New Roman"/>
                <w:color w:val="000000" w:themeColor="text1"/>
              </w:rPr>
              <w:t>辨色力異常</w:t>
            </w:r>
            <w:r w:rsidRPr="00A64266">
              <w:rPr>
                <w:rFonts w:ascii="Times New Roman" w:eastAsia="標楷體" w:hAnsi="Times New Roman" w:hint="eastAsia"/>
              </w:rPr>
              <w:t>、</w:t>
            </w:r>
            <w:r w:rsidR="00A40267" w:rsidRPr="00A64266">
              <w:rPr>
                <w:rFonts w:ascii="Times New Roman" w:eastAsia="標楷體" w:hAnsi="Times New Roman"/>
                <w:color w:val="000000" w:themeColor="text1"/>
              </w:rPr>
              <w:t>視力模糊</w:t>
            </w:r>
            <w:r w:rsidR="00453DBC" w:rsidRPr="00A64266">
              <w:rPr>
                <w:rFonts w:ascii="標楷體" w:eastAsia="標楷體" w:hAnsi="標楷體" w:hint="eastAsia"/>
                <w:color w:val="000000" w:themeColor="text1"/>
              </w:rPr>
              <w:t>或視覺影像扭曲</w:t>
            </w:r>
            <w:r w:rsidRPr="00A64266">
              <w:rPr>
                <w:rFonts w:ascii="Times New Roman" w:eastAsia="標楷體" w:hAnsi="Times New Roman" w:hint="eastAsia"/>
              </w:rPr>
              <w:t>或</w:t>
            </w:r>
            <w:r w:rsidR="00F32694" w:rsidRPr="00A64266">
              <w:rPr>
                <w:rFonts w:ascii="Times New Roman" w:eastAsia="標楷體" w:hAnsi="Times New Roman"/>
                <w:color w:val="000000" w:themeColor="text1"/>
              </w:rPr>
              <w:t>眼睛適應昏暗燈光的反應變慢</w:t>
            </w:r>
            <w:r w:rsidRPr="00A64266">
              <w:rPr>
                <w:rFonts w:ascii="Times New Roman" w:eastAsia="標楷體" w:hAnsi="Times New Roman" w:hint="eastAsia"/>
              </w:rPr>
              <w:t>等，請盡速尋求醫療協助。</w:t>
            </w:r>
          </w:p>
          <w:p w14:paraId="470123A2" w14:textId="7400C1B9" w:rsidR="00DD5806" w:rsidRPr="00A64266" w:rsidRDefault="00D90A8D" w:rsidP="00A6426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400" w:lineRule="exact"/>
              <w:ind w:left="1025" w:hanging="567"/>
              <w:jc w:val="both"/>
              <w:rPr>
                <w:rFonts w:ascii="Times New Roman" w:eastAsia="標楷體" w:hAnsi="Times New Roman" w:cs="Times New Roman"/>
              </w:rPr>
            </w:pPr>
            <w:r w:rsidRPr="00A64266">
              <w:rPr>
                <w:rFonts w:ascii="Times New Roman" w:eastAsia="標楷體" w:hAnsi="Times New Roman" w:cs="Times New Roman"/>
              </w:rPr>
              <w:t>若</w:t>
            </w:r>
            <w:r w:rsidR="00345351" w:rsidRPr="00A64266">
              <w:rPr>
                <w:rFonts w:ascii="Times New Roman" w:eastAsia="標楷體" w:hAnsi="Times New Roman" w:cs="Times New Roman"/>
              </w:rPr>
              <w:t>有任何疑問或</w:t>
            </w:r>
            <w:r w:rsidR="00093C33" w:rsidRPr="00A64266">
              <w:rPr>
                <w:rFonts w:ascii="Times New Roman" w:eastAsia="標楷體" w:hAnsi="Times New Roman" w:cs="Times New Roman"/>
              </w:rPr>
              <w:t>疑慮</w:t>
            </w:r>
            <w:r w:rsidR="00345351" w:rsidRPr="00A64266">
              <w:rPr>
                <w:rFonts w:ascii="標楷體" w:eastAsia="標楷體" w:hAnsi="標楷體" w:cs="Times New Roman" w:hint="eastAsia"/>
              </w:rPr>
              <w:t>，</w:t>
            </w:r>
            <w:r w:rsidR="00345351" w:rsidRPr="00A64266">
              <w:rPr>
                <w:rFonts w:ascii="Times New Roman" w:eastAsia="標楷體" w:hAnsi="Times New Roman" w:cs="Times New Roman"/>
              </w:rPr>
              <w:t>請諮詢醫師或其他醫療專業人員</w:t>
            </w:r>
            <w:r w:rsidR="00DD5806" w:rsidRPr="00A64266">
              <w:rPr>
                <w:rFonts w:ascii="Times New Roman" w:eastAsia="標楷體" w:hAnsi="Times New Roman" w:cs="Times New Roman"/>
              </w:rPr>
              <w:t>。</w:t>
            </w:r>
          </w:p>
          <w:p w14:paraId="6909A54A" w14:textId="27507328" w:rsidR="00DD5806" w:rsidRPr="006603D9" w:rsidRDefault="00DD5806" w:rsidP="000267E3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271D36">
              <w:rPr>
                <w:rFonts w:ascii="Times New Roman" w:eastAsia="標楷體" w:hAnsi="Times New Roman" w:cs="Times New Roman"/>
              </w:rPr>
              <w:t>醫療人員或病人懷疑因為使用</w:t>
            </w:r>
            <w:r w:rsidR="006603D9">
              <w:rPr>
                <w:rFonts w:ascii="標楷體" w:eastAsia="標楷體" w:hAnsi="標楷體" w:cs="Times New Roman" w:hint="eastAsia"/>
              </w:rPr>
              <w:t>（</w:t>
            </w:r>
            <w:r w:rsidR="006603D9">
              <w:rPr>
                <w:rFonts w:ascii="Times New Roman" w:eastAsia="標楷體" w:hAnsi="Times New Roman" w:cs="Times New Roman"/>
              </w:rPr>
              <w:t>服用</w:t>
            </w:r>
            <w:r w:rsidR="006603D9">
              <w:rPr>
                <w:rFonts w:ascii="Times New Roman" w:eastAsia="標楷體" w:hAnsi="Times New Roman" w:cs="Times New Roman" w:hint="eastAsia"/>
              </w:rPr>
              <w:t>）</w:t>
            </w:r>
            <w:r w:rsidRPr="006603D9">
              <w:rPr>
                <w:rFonts w:ascii="Times New Roman" w:eastAsia="標楷體" w:hAnsi="Times New Roman" w:cs="Times New Roman"/>
              </w:rPr>
              <w:t>藥品導致不良反應發生時，請立即通報給衛生福利部所建置之全國藥物不良反應通報中心，並副知所屬廠商，藥物不良反應通報專線</w:t>
            </w:r>
            <w:r w:rsidRPr="006603D9">
              <w:rPr>
                <w:rFonts w:ascii="Times New Roman" w:eastAsia="標楷體" w:hAnsi="Times New Roman" w:cs="Times New Roman"/>
              </w:rPr>
              <w:t>02-2396-0100</w:t>
            </w:r>
            <w:r w:rsidRPr="006603D9">
              <w:rPr>
                <w:rFonts w:ascii="Times New Roman" w:eastAsia="標楷體" w:hAnsi="Times New Roman" w:cs="Times New Roman"/>
              </w:rPr>
              <w:t>，網站：</w:t>
            </w:r>
            <w:hyperlink r:id="rId10" w:history="1">
              <w:r w:rsidRPr="006603D9">
                <w:rPr>
                  <w:rStyle w:val="ab"/>
                  <w:rFonts w:ascii="Times New Roman" w:eastAsia="標楷體" w:hAnsi="Times New Roman"/>
                </w:rPr>
                <w:t>https://adr.fda.gov.tw</w:t>
              </w:r>
            </w:hyperlink>
            <w:r w:rsidRPr="006603D9">
              <w:rPr>
                <w:rFonts w:ascii="Times New Roman" w:eastAsia="標楷體" w:hAnsi="Times New Roman" w:cs="Times New Roman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14:paraId="3830CA94" w14:textId="77777777" w:rsidR="00EB3D58" w:rsidRPr="00271D36" w:rsidRDefault="00EB3D58" w:rsidP="00BC1544">
      <w:pPr>
        <w:rPr>
          <w:rFonts w:ascii="Times New Roman" w:eastAsia="標楷體" w:hAnsi="Times New Roman"/>
        </w:rPr>
        <w:sectPr w:rsidR="00EB3D58" w:rsidRPr="00271D36" w:rsidSect="00DA25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C3BA57C" w14:textId="77777777" w:rsidR="00E26841" w:rsidRPr="00271D36" w:rsidRDefault="00E26841" w:rsidP="00A64266">
      <w:pPr>
        <w:rPr>
          <w:rFonts w:ascii="Times New Roman" w:eastAsia="標楷體" w:hAnsi="Times New Roman"/>
        </w:rPr>
      </w:pPr>
    </w:p>
    <w:sectPr w:rsidR="00E26841" w:rsidRPr="00271D36" w:rsidSect="00EB3D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985D" w14:textId="77777777" w:rsidR="00CA0725" w:rsidRDefault="00CA0725" w:rsidP="003B56BC">
      <w:r>
        <w:separator/>
      </w:r>
    </w:p>
  </w:endnote>
  <w:endnote w:type="continuationSeparator" w:id="0">
    <w:p w14:paraId="3EC0BF28" w14:textId="77777777" w:rsidR="00CA0725" w:rsidRDefault="00CA0725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AC70" w14:textId="77777777" w:rsidR="00CA0725" w:rsidRDefault="00CA0725" w:rsidP="003B56BC">
      <w:r>
        <w:separator/>
      </w:r>
    </w:p>
  </w:footnote>
  <w:footnote w:type="continuationSeparator" w:id="0">
    <w:p w14:paraId="46F73F63" w14:textId="77777777" w:rsidR="00CA0725" w:rsidRDefault="00CA0725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A27936"/>
    <w:multiLevelType w:val="hybridMultilevel"/>
    <w:tmpl w:val="DD3AB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C2414D"/>
    <w:multiLevelType w:val="hybridMultilevel"/>
    <w:tmpl w:val="D8E41D82"/>
    <w:lvl w:ilvl="0" w:tplc="04090001">
      <w:start w:val="1"/>
      <w:numFmt w:val="bullet"/>
      <w:lvlText w:val=""/>
      <w:lvlJc w:val="left"/>
      <w:pPr>
        <w:ind w:left="11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8" w:hanging="480"/>
      </w:pPr>
      <w:rPr>
        <w:rFonts w:ascii="Wingdings" w:hAnsi="Wingdings" w:hint="default"/>
      </w:rPr>
    </w:lvl>
  </w:abstractNum>
  <w:abstractNum w:abstractNumId="3" w15:restartNumberingAfterBreak="0">
    <w:nsid w:val="46BE1EEF"/>
    <w:multiLevelType w:val="hybridMultilevel"/>
    <w:tmpl w:val="BFF485CC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D569A7"/>
    <w:multiLevelType w:val="hybridMultilevel"/>
    <w:tmpl w:val="4392C61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496CF9"/>
    <w:multiLevelType w:val="hybridMultilevel"/>
    <w:tmpl w:val="6248E0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D0F4D33A">
      <w:start w:val="1"/>
      <w:numFmt w:val="decimal"/>
      <w:lvlText w:val="(%2)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DA57507"/>
    <w:multiLevelType w:val="hybridMultilevel"/>
    <w:tmpl w:val="ACC80F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2003555"/>
    <w:multiLevelType w:val="hybridMultilevel"/>
    <w:tmpl w:val="C91E167E"/>
    <w:lvl w:ilvl="0" w:tplc="52C2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314A6E"/>
    <w:multiLevelType w:val="hybridMultilevel"/>
    <w:tmpl w:val="2948F4CC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2E1312"/>
    <w:multiLevelType w:val="hybridMultilevel"/>
    <w:tmpl w:val="ACC80F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6ED374B"/>
    <w:multiLevelType w:val="hybridMultilevel"/>
    <w:tmpl w:val="1340C5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A61B71"/>
    <w:multiLevelType w:val="hybridMultilevel"/>
    <w:tmpl w:val="08D647AC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897"/>
    <w:rsid w:val="0001599E"/>
    <w:rsid w:val="0001696E"/>
    <w:rsid w:val="00017171"/>
    <w:rsid w:val="00017329"/>
    <w:rsid w:val="00017A94"/>
    <w:rsid w:val="00017AD6"/>
    <w:rsid w:val="000231F1"/>
    <w:rsid w:val="0002425A"/>
    <w:rsid w:val="00024566"/>
    <w:rsid w:val="00024EB8"/>
    <w:rsid w:val="000252AC"/>
    <w:rsid w:val="00026631"/>
    <w:rsid w:val="000267E3"/>
    <w:rsid w:val="00026963"/>
    <w:rsid w:val="00026983"/>
    <w:rsid w:val="00026D58"/>
    <w:rsid w:val="0002707A"/>
    <w:rsid w:val="0003043C"/>
    <w:rsid w:val="00031F32"/>
    <w:rsid w:val="00032A84"/>
    <w:rsid w:val="00033C23"/>
    <w:rsid w:val="0003449A"/>
    <w:rsid w:val="00034AAD"/>
    <w:rsid w:val="00034CF4"/>
    <w:rsid w:val="00035080"/>
    <w:rsid w:val="0003559D"/>
    <w:rsid w:val="00035E5D"/>
    <w:rsid w:val="00035F0F"/>
    <w:rsid w:val="000360F2"/>
    <w:rsid w:val="0003633E"/>
    <w:rsid w:val="0003697B"/>
    <w:rsid w:val="000377C4"/>
    <w:rsid w:val="000402E1"/>
    <w:rsid w:val="00040D39"/>
    <w:rsid w:val="000417A7"/>
    <w:rsid w:val="00041A35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4DC"/>
    <w:rsid w:val="00046670"/>
    <w:rsid w:val="00046859"/>
    <w:rsid w:val="00046984"/>
    <w:rsid w:val="00047368"/>
    <w:rsid w:val="00047DA7"/>
    <w:rsid w:val="00050545"/>
    <w:rsid w:val="000513B2"/>
    <w:rsid w:val="00052487"/>
    <w:rsid w:val="000532C1"/>
    <w:rsid w:val="00053A95"/>
    <w:rsid w:val="000541D0"/>
    <w:rsid w:val="00054444"/>
    <w:rsid w:val="0005566D"/>
    <w:rsid w:val="000564A7"/>
    <w:rsid w:val="00056643"/>
    <w:rsid w:val="000568F8"/>
    <w:rsid w:val="00056F8F"/>
    <w:rsid w:val="000574F1"/>
    <w:rsid w:val="00057714"/>
    <w:rsid w:val="00057BAD"/>
    <w:rsid w:val="0006115A"/>
    <w:rsid w:val="00061DD0"/>
    <w:rsid w:val="0006212E"/>
    <w:rsid w:val="000629E9"/>
    <w:rsid w:val="00063573"/>
    <w:rsid w:val="0006456D"/>
    <w:rsid w:val="000651E9"/>
    <w:rsid w:val="000657FC"/>
    <w:rsid w:val="0006594B"/>
    <w:rsid w:val="00065D24"/>
    <w:rsid w:val="00065F8B"/>
    <w:rsid w:val="00066833"/>
    <w:rsid w:val="00066BBA"/>
    <w:rsid w:val="00067980"/>
    <w:rsid w:val="000705C6"/>
    <w:rsid w:val="00070D59"/>
    <w:rsid w:val="000710A8"/>
    <w:rsid w:val="00072239"/>
    <w:rsid w:val="00074C19"/>
    <w:rsid w:val="00075517"/>
    <w:rsid w:val="00076C07"/>
    <w:rsid w:val="000777E4"/>
    <w:rsid w:val="00077A06"/>
    <w:rsid w:val="00077DFA"/>
    <w:rsid w:val="00077EC3"/>
    <w:rsid w:val="00077FC9"/>
    <w:rsid w:val="00080499"/>
    <w:rsid w:val="000810B0"/>
    <w:rsid w:val="000813BB"/>
    <w:rsid w:val="00081D44"/>
    <w:rsid w:val="000820F5"/>
    <w:rsid w:val="000820FB"/>
    <w:rsid w:val="00082183"/>
    <w:rsid w:val="00082DEE"/>
    <w:rsid w:val="00083A7F"/>
    <w:rsid w:val="00083F14"/>
    <w:rsid w:val="000841D6"/>
    <w:rsid w:val="000846C5"/>
    <w:rsid w:val="000863B2"/>
    <w:rsid w:val="00086512"/>
    <w:rsid w:val="00087201"/>
    <w:rsid w:val="000908C3"/>
    <w:rsid w:val="00090BB6"/>
    <w:rsid w:val="00090D19"/>
    <w:rsid w:val="00091C0E"/>
    <w:rsid w:val="00091D64"/>
    <w:rsid w:val="00091DF3"/>
    <w:rsid w:val="000926E5"/>
    <w:rsid w:val="0009346C"/>
    <w:rsid w:val="00093761"/>
    <w:rsid w:val="00093776"/>
    <w:rsid w:val="00093C32"/>
    <w:rsid w:val="00093C33"/>
    <w:rsid w:val="0009412B"/>
    <w:rsid w:val="00096012"/>
    <w:rsid w:val="00096F70"/>
    <w:rsid w:val="0009706D"/>
    <w:rsid w:val="00097743"/>
    <w:rsid w:val="00097928"/>
    <w:rsid w:val="000A04E5"/>
    <w:rsid w:val="000A058D"/>
    <w:rsid w:val="000A05CC"/>
    <w:rsid w:val="000A0803"/>
    <w:rsid w:val="000A0989"/>
    <w:rsid w:val="000A1436"/>
    <w:rsid w:val="000A2C92"/>
    <w:rsid w:val="000A3189"/>
    <w:rsid w:val="000A3E05"/>
    <w:rsid w:val="000A3F20"/>
    <w:rsid w:val="000A4010"/>
    <w:rsid w:val="000B0B0F"/>
    <w:rsid w:val="000B0C71"/>
    <w:rsid w:val="000B1861"/>
    <w:rsid w:val="000B1B19"/>
    <w:rsid w:val="000B203D"/>
    <w:rsid w:val="000B331E"/>
    <w:rsid w:val="000B3893"/>
    <w:rsid w:val="000B5587"/>
    <w:rsid w:val="000B61BF"/>
    <w:rsid w:val="000B62FC"/>
    <w:rsid w:val="000B6516"/>
    <w:rsid w:val="000B65E8"/>
    <w:rsid w:val="000B6DCA"/>
    <w:rsid w:val="000B7944"/>
    <w:rsid w:val="000C168C"/>
    <w:rsid w:val="000C1BB2"/>
    <w:rsid w:val="000C274E"/>
    <w:rsid w:val="000C28FD"/>
    <w:rsid w:val="000C2D58"/>
    <w:rsid w:val="000C30AB"/>
    <w:rsid w:val="000C3212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4E47"/>
    <w:rsid w:val="000D575A"/>
    <w:rsid w:val="000D5C02"/>
    <w:rsid w:val="000D6326"/>
    <w:rsid w:val="000D6D71"/>
    <w:rsid w:val="000D796E"/>
    <w:rsid w:val="000E00B4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666"/>
    <w:rsid w:val="000E4675"/>
    <w:rsid w:val="000E4856"/>
    <w:rsid w:val="000E511D"/>
    <w:rsid w:val="000E5483"/>
    <w:rsid w:val="000E662C"/>
    <w:rsid w:val="000F0379"/>
    <w:rsid w:val="000F197E"/>
    <w:rsid w:val="000F21E8"/>
    <w:rsid w:val="000F2321"/>
    <w:rsid w:val="000F294A"/>
    <w:rsid w:val="000F3F15"/>
    <w:rsid w:val="000F4047"/>
    <w:rsid w:val="000F419D"/>
    <w:rsid w:val="000F5BF9"/>
    <w:rsid w:val="000F6F7C"/>
    <w:rsid w:val="000F7065"/>
    <w:rsid w:val="000F71FB"/>
    <w:rsid w:val="000F79E7"/>
    <w:rsid w:val="000F7B85"/>
    <w:rsid w:val="0010070A"/>
    <w:rsid w:val="00101323"/>
    <w:rsid w:val="00101993"/>
    <w:rsid w:val="00101B7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07CA6"/>
    <w:rsid w:val="001104C1"/>
    <w:rsid w:val="001107F2"/>
    <w:rsid w:val="00110C07"/>
    <w:rsid w:val="0011183E"/>
    <w:rsid w:val="001132B4"/>
    <w:rsid w:val="00114A6B"/>
    <w:rsid w:val="001151C3"/>
    <w:rsid w:val="0011542E"/>
    <w:rsid w:val="00115A5F"/>
    <w:rsid w:val="00115F78"/>
    <w:rsid w:val="00116413"/>
    <w:rsid w:val="001164B5"/>
    <w:rsid w:val="00116EA0"/>
    <w:rsid w:val="00116FA8"/>
    <w:rsid w:val="0012025B"/>
    <w:rsid w:val="00120328"/>
    <w:rsid w:val="001221CE"/>
    <w:rsid w:val="001226A2"/>
    <w:rsid w:val="00122B7D"/>
    <w:rsid w:val="00123B37"/>
    <w:rsid w:val="00123FB1"/>
    <w:rsid w:val="00124021"/>
    <w:rsid w:val="00124279"/>
    <w:rsid w:val="00124333"/>
    <w:rsid w:val="00125234"/>
    <w:rsid w:val="00125FBB"/>
    <w:rsid w:val="001273D1"/>
    <w:rsid w:val="0013033A"/>
    <w:rsid w:val="0013078F"/>
    <w:rsid w:val="00132D97"/>
    <w:rsid w:val="00132E18"/>
    <w:rsid w:val="00133461"/>
    <w:rsid w:val="00133A34"/>
    <w:rsid w:val="00133BBC"/>
    <w:rsid w:val="001342B8"/>
    <w:rsid w:val="001345E5"/>
    <w:rsid w:val="0013532A"/>
    <w:rsid w:val="00135523"/>
    <w:rsid w:val="00135DF8"/>
    <w:rsid w:val="00135E23"/>
    <w:rsid w:val="00136184"/>
    <w:rsid w:val="001365D2"/>
    <w:rsid w:val="001367DD"/>
    <w:rsid w:val="00137107"/>
    <w:rsid w:val="0014063A"/>
    <w:rsid w:val="001409C3"/>
    <w:rsid w:val="00141ABB"/>
    <w:rsid w:val="00141D32"/>
    <w:rsid w:val="00142410"/>
    <w:rsid w:val="00142B5F"/>
    <w:rsid w:val="00142F23"/>
    <w:rsid w:val="00143373"/>
    <w:rsid w:val="001438BC"/>
    <w:rsid w:val="00144214"/>
    <w:rsid w:val="00144836"/>
    <w:rsid w:val="00145349"/>
    <w:rsid w:val="001455B6"/>
    <w:rsid w:val="00145AF1"/>
    <w:rsid w:val="00150360"/>
    <w:rsid w:val="001506A2"/>
    <w:rsid w:val="00151826"/>
    <w:rsid w:val="00152645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2EE3"/>
    <w:rsid w:val="00163D1F"/>
    <w:rsid w:val="00167294"/>
    <w:rsid w:val="00167DAC"/>
    <w:rsid w:val="0017168C"/>
    <w:rsid w:val="00172184"/>
    <w:rsid w:val="00172683"/>
    <w:rsid w:val="00172779"/>
    <w:rsid w:val="001742E9"/>
    <w:rsid w:val="001766AF"/>
    <w:rsid w:val="001769E6"/>
    <w:rsid w:val="00176B4B"/>
    <w:rsid w:val="00176C47"/>
    <w:rsid w:val="0017729A"/>
    <w:rsid w:val="00177378"/>
    <w:rsid w:val="00180E4A"/>
    <w:rsid w:val="00180F91"/>
    <w:rsid w:val="00181C61"/>
    <w:rsid w:val="00181E61"/>
    <w:rsid w:val="00181E75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BE5"/>
    <w:rsid w:val="00187C4B"/>
    <w:rsid w:val="00187D7B"/>
    <w:rsid w:val="00190922"/>
    <w:rsid w:val="001909DD"/>
    <w:rsid w:val="001926CF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0D9"/>
    <w:rsid w:val="00196627"/>
    <w:rsid w:val="001966FF"/>
    <w:rsid w:val="00196E13"/>
    <w:rsid w:val="00196F45"/>
    <w:rsid w:val="00197462"/>
    <w:rsid w:val="001979BC"/>
    <w:rsid w:val="001A0B73"/>
    <w:rsid w:val="001A0CD4"/>
    <w:rsid w:val="001A1467"/>
    <w:rsid w:val="001A1883"/>
    <w:rsid w:val="001A2E99"/>
    <w:rsid w:val="001A3CD6"/>
    <w:rsid w:val="001A4A21"/>
    <w:rsid w:val="001A5323"/>
    <w:rsid w:val="001A5388"/>
    <w:rsid w:val="001A541C"/>
    <w:rsid w:val="001A5911"/>
    <w:rsid w:val="001A7593"/>
    <w:rsid w:val="001B066D"/>
    <w:rsid w:val="001B1084"/>
    <w:rsid w:val="001B1128"/>
    <w:rsid w:val="001B16AB"/>
    <w:rsid w:val="001B1867"/>
    <w:rsid w:val="001B19B5"/>
    <w:rsid w:val="001B2908"/>
    <w:rsid w:val="001B2F9A"/>
    <w:rsid w:val="001B329F"/>
    <w:rsid w:val="001B36F2"/>
    <w:rsid w:val="001B3EE7"/>
    <w:rsid w:val="001B402E"/>
    <w:rsid w:val="001B4099"/>
    <w:rsid w:val="001B42C3"/>
    <w:rsid w:val="001B4897"/>
    <w:rsid w:val="001B588F"/>
    <w:rsid w:val="001B7077"/>
    <w:rsid w:val="001B7903"/>
    <w:rsid w:val="001C0186"/>
    <w:rsid w:val="001C0BC6"/>
    <w:rsid w:val="001C0DBF"/>
    <w:rsid w:val="001C2425"/>
    <w:rsid w:val="001C331F"/>
    <w:rsid w:val="001C353D"/>
    <w:rsid w:val="001C3825"/>
    <w:rsid w:val="001C5A1B"/>
    <w:rsid w:val="001C6640"/>
    <w:rsid w:val="001C673A"/>
    <w:rsid w:val="001D032F"/>
    <w:rsid w:val="001D1B3C"/>
    <w:rsid w:val="001D1DCA"/>
    <w:rsid w:val="001D22F3"/>
    <w:rsid w:val="001D275A"/>
    <w:rsid w:val="001D43BC"/>
    <w:rsid w:val="001D5BFE"/>
    <w:rsid w:val="001D5D19"/>
    <w:rsid w:val="001D6B64"/>
    <w:rsid w:val="001D6C93"/>
    <w:rsid w:val="001D789A"/>
    <w:rsid w:val="001E0B52"/>
    <w:rsid w:val="001E16C6"/>
    <w:rsid w:val="001E17E1"/>
    <w:rsid w:val="001E2E41"/>
    <w:rsid w:val="001E36C3"/>
    <w:rsid w:val="001E3BEB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1B37"/>
    <w:rsid w:val="001F2486"/>
    <w:rsid w:val="001F251E"/>
    <w:rsid w:val="001F25FF"/>
    <w:rsid w:val="001F3088"/>
    <w:rsid w:val="001F3DF7"/>
    <w:rsid w:val="001F47D0"/>
    <w:rsid w:val="001F67CC"/>
    <w:rsid w:val="001F71B9"/>
    <w:rsid w:val="001F7C2B"/>
    <w:rsid w:val="00201F85"/>
    <w:rsid w:val="00202DCE"/>
    <w:rsid w:val="00203113"/>
    <w:rsid w:val="002035AA"/>
    <w:rsid w:val="002042C2"/>
    <w:rsid w:val="002048E8"/>
    <w:rsid w:val="0020506E"/>
    <w:rsid w:val="00205709"/>
    <w:rsid w:val="00205879"/>
    <w:rsid w:val="002064E3"/>
    <w:rsid w:val="002066FE"/>
    <w:rsid w:val="00206844"/>
    <w:rsid w:val="00206E2E"/>
    <w:rsid w:val="002077C0"/>
    <w:rsid w:val="00211E09"/>
    <w:rsid w:val="0021279D"/>
    <w:rsid w:val="0021280B"/>
    <w:rsid w:val="002129C2"/>
    <w:rsid w:val="002134C3"/>
    <w:rsid w:val="002143D0"/>
    <w:rsid w:val="002147D2"/>
    <w:rsid w:val="0021527E"/>
    <w:rsid w:val="002154F6"/>
    <w:rsid w:val="0021575E"/>
    <w:rsid w:val="00215F9D"/>
    <w:rsid w:val="002162F4"/>
    <w:rsid w:val="00220291"/>
    <w:rsid w:val="002202AF"/>
    <w:rsid w:val="002205A8"/>
    <w:rsid w:val="00221223"/>
    <w:rsid w:val="00221639"/>
    <w:rsid w:val="00221E37"/>
    <w:rsid w:val="00223142"/>
    <w:rsid w:val="002243F5"/>
    <w:rsid w:val="00224736"/>
    <w:rsid w:val="00224B86"/>
    <w:rsid w:val="00225781"/>
    <w:rsid w:val="00225F49"/>
    <w:rsid w:val="002270DA"/>
    <w:rsid w:val="002276B5"/>
    <w:rsid w:val="00227CA8"/>
    <w:rsid w:val="00227CB0"/>
    <w:rsid w:val="002302B1"/>
    <w:rsid w:val="00230E9C"/>
    <w:rsid w:val="002316DD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58B"/>
    <w:rsid w:val="00241D14"/>
    <w:rsid w:val="00241EFA"/>
    <w:rsid w:val="00241FED"/>
    <w:rsid w:val="002420D6"/>
    <w:rsid w:val="0024250B"/>
    <w:rsid w:val="0024395F"/>
    <w:rsid w:val="00243B99"/>
    <w:rsid w:val="00243D9E"/>
    <w:rsid w:val="00244EC1"/>
    <w:rsid w:val="00244F03"/>
    <w:rsid w:val="00245236"/>
    <w:rsid w:val="002454FA"/>
    <w:rsid w:val="00246966"/>
    <w:rsid w:val="0024708D"/>
    <w:rsid w:val="00250477"/>
    <w:rsid w:val="002514B4"/>
    <w:rsid w:val="0025164B"/>
    <w:rsid w:val="002520C5"/>
    <w:rsid w:val="00252D17"/>
    <w:rsid w:val="00252DD4"/>
    <w:rsid w:val="00253E7B"/>
    <w:rsid w:val="00253FBA"/>
    <w:rsid w:val="00254393"/>
    <w:rsid w:val="002556E6"/>
    <w:rsid w:val="002559EC"/>
    <w:rsid w:val="00255E33"/>
    <w:rsid w:val="00257536"/>
    <w:rsid w:val="00257B5B"/>
    <w:rsid w:val="002623C7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1D36"/>
    <w:rsid w:val="0027252E"/>
    <w:rsid w:val="00272BEB"/>
    <w:rsid w:val="00273027"/>
    <w:rsid w:val="002733BD"/>
    <w:rsid w:val="00273DE3"/>
    <w:rsid w:val="0027402D"/>
    <w:rsid w:val="00275490"/>
    <w:rsid w:val="00276511"/>
    <w:rsid w:val="0027776F"/>
    <w:rsid w:val="002779B5"/>
    <w:rsid w:val="00280F43"/>
    <w:rsid w:val="00281794"/>
    <w:rsid w:val="00281EE1"/>
    <w:rsid w:val="002827C9"/>
    <w:rsid w:val="002828B2"/>
    <w:rsid w:val="002829E2"/>
    <w:rsid w:val="00282AD1"/>
    <w:rsid w:val="00283443"/>
    <w:rsid w:val="002841B1"/>
    <w:rsid w:val="00284725"/>
    <w:rsid w:val="00284CCE"/>
    <w:rsid w:val="00284E09"/>
    <w:rsid w:val="002853C3"/>
    <w:rsid w:val="002854BD"/>
    <w:rsid w:val="00285934"/>
    <w:rsid w:val="00285ABD"/>
    <w:rsid w:val="00286089"/>
    <w:rsid w:val="0028628A"/>
    <w:rsid w:val="00286F2C"/>
    <w:rsid w:val="00287E39"/>
    <w:rsid w:val="00290607"/>
    <w:rsid w:val="002911B5"/>
    <w:rsid w:val="00291C3E"/>
    <w:rsid w:val="00292D9D"/>
    <w:rsid w:val="00293459"/>
    <w:rsid w:val="00293CC3"/>
    <w:rsid w:val="002945BB"/>
    <w:rsid w:val="00294900"/>
    <w:rsid w:val="00295558"/>
    <w:rsid w:val="00296E16"/>
    <w:rsid w:val="002971FF"/>
    <w:rsid w:val="002A2CDB"/>
    <w:rsid w:val="002A3447"/>
    <w:rsid w:val="002A3E0E"/>
    <w:rsid w:val="002A40EC"/>
    <w:rsid w:val="002A46FC"/>
    <w:rsid w:val="002A5A4F"/>
    <w:rsid w:val="002A7431"/>
    <w:rsid w:val="002A7832"/>
    <w:rsid w:val="002B01C5"/>
    <w:rsid w:val="002B0356"/>
    <w:rsid w:val="002B0D50"/>
    <w:rsid w:val="002B14ED"/>
    <w:rsid w:val="002B3A3F"/>
    <w:rsid w:val="002B4651"/>
    <w:rsid w:val="002B48B5"/>
    <w:rsid w:val="002B5B50"/>
    <w:rsid w:val="002C01CC"/>
    <w:rsid w:val="002C26C1"/>
    <w:rsid w:val="002C3A69"/>
    <w:rsid w:val="002C413F"/>
    <w:rsid w:val="002C4357"/>
    <w:rsid w:val="002C4641"/>
    <w:rsid w:val="002C5626"/>
    <w:rsid w:val="002C6177"/>
    <w:rsid w:val="002C6578"/>
    <w:rsid w:val="002C702D"/>
    <w:rsid w:val="002C76BC"/>
    <w:rsid w:val="002C7C5F"/>
    <w:rsid w:val="002D01AA"/>
    <w:rsid w:val="002D1CF9"/>
    <w:rsid w:val="002D2171"/>
    <w:rsid w:val="002D23D5"/>
    <w:rsid w:val="002D2686"/>
    <w:rsid w:val="002D2CC3"/>
    <w:rsid w:val="002D2F7D"/>
    <w:rsid w:val="002D32BB"/>
    <w:rsid w:val="002D3FC9"/>
    <w:rsid w:val="002D4B6C"/>
    <w:rsid w:val="002D5441"/>
    <w:rsid w:val="002D58B8"/>
    <w:rsid w:val="002D59E7"/>
    <w:rsid w:val="002D5D1D"/>
    <w:rsid w:val="002E173A"/>
    <w:rsid w:val="002E21F5"/>
    <w:rsid w:val="002E5563"/>
    <w:rsid w:val="002E66C5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251"/>
    <w:rsid w:val="002F4783"/>
    <w:rsid w:val="002F49E1"/>
    <w:rsid w:val="002F5609"/>
    <w:rsid w:val="002F751E"/>
    <w:rsid w:val="002F7E78"/>
    <w:rsid w:val="002F7E83"/>
    <w:rsid w:val="002F7EA2"/>
    <w:rsid w:val="00300A9F"/>
    <w:rsid w:val="00301732"/>
    <w:rsid w:val="0030181F"/>
    <w:rsid w:val="003018D9"/>
    <w:rsid w:val="00301A2E"/>
    <w:rsid w:val="003025BF"/>
    <w:rsid w:val="003029B5"/>
    <w:rsid w:val="00305AC5"/>
    <w:rsid w:val="00305F0F"/>
    <w:rsid w:val="00305FB4"/>
    <w:rsid w:val="0030700D"/>
    <w:rsid w:val="00307407"/>
    <w:rsid w:val="00311E0C"/>
    <w:rsid w:val="00311EDE"/>
    <w:rsid w:val="0031212E"/>
    <w:rsid w:val="003126DF"/>
    <w:rsid w:val="00312A82"/>
    <w:rsid w:val="00313951"/>
    <w:rsid w:val="00313B7B"/>
    <w:rsid w:val="00313CF7"/>
    <w:rsid w:val="003142D0"/>
    <w:rsid w:val="003151ED"/>
    <w:rsid w:val="0031537D"/>
    <w:rsid w:val="00315F9C"/>
    <w:rsid w:val="00316997"/>
    <w:rsid w:val="00317871"/>
    <w:rsid w:val="003179EF"/>
    <w:rsid w:val="003209F3"/>
    <w:rsid w:val="003218BB"/>
    <w:rsid w:val="00321CA5"/>
    <w:rsid w:val="00323A1A"/>
    <w:rsid w:val="00324123"/>
    <w:rsid w:val="00324E5B"/>
    <w:rsid w:val="00324F1C"/>
    <w:rsid w:val="00325B55"/>
    <w:rsid w:val="003261A8"/>
    <w:rsid w:val="003265D1"/>
    <w:rsid w:val="00326E20"/>
    <w:rsid w:val="0032763B"/>
    <w:rsid w:val="00330124"/>
    <w:rsid w:val="0033086E"/>
    <w:rsid w:val="003314BA"/>
    <w:rsid w:val="00331A22"/>
    <w:rsid w:val="00332900"/>
    <w:rsid w:val="0033298B"/>
    <w:rsid w:val="00332AF6"/>
    <w:rsid w:val="003335A9"/>
    <w:rsid w:val="00333676"/>
    <w:rsid w:val="00333E8D"/>
    <w:rsid w:val="003342A1"/>
    <w:rsid w:val="0033458A"/>
    <w:rsid w:val="003354B6"/>
    <w:rsid w:val="00336369"/>
    <w:rsid w:val="00336622"/>
    <w:rsid w:val="00336C9A"/>
    <w:rsid w:val="00336F61"/>
    <w:rsid w:val="00337A58"/>
    <w:rsid w:val="003403A0"/>
    <w:rsid w:val="00340788"/>
    <w:rsid w:val="00340863"/>
    <w:rsid w:val="00341BD5"/>
    <w:rsid w:val="0034359B"/>
    <w:rsid w:val="0034466B"/>
    <w:rsid w:val="00344692"/>
    <w:rsid w:val="00344761"/>
    <w:rsid w:val="003451D4"/>
    <w:rsid w:val="00345351"/>
    <w:rsid w:val="00345AEB"/>
    <w:rsid w:val="00345BF5"/>
    <w:rsid w:val="00346490"/>
    <w:rsid w:val="003466E5"/>
    <w:rsid w:val="00352ACC"/>
    <w:rsid w:val="00352D9C"/>
    <w:rsid w:val="00352FA5"/>
    <w:rsid w:val="0035338C"/>
    <w:rsid w:val="00354389"/>
    <w:rsid w:val="003565AD"/>
    <w:rsid w:val="00356A0C"/>
    <w:rsid w:val="00356ED8"/>
    <w:rsid w:val="003575C0"/>
    <w:rsid w:val="003577D0"/>
    <w:rsid w:val="00357EF8"/>
    <w:rsid w:val="00360BBF"/>
    <w:rsid w:val="00361463"/>
    <w:rsid w:val="00361487"/>
    <w:rsid w:val="00362C26"/>
    <w:rsid w:val="00363078"/>
    <w:rsid w:val="003636F3"/>
    <w:rsid w:val="00364FA6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3E30"/>
    <w:rsid w:val="00374D20"/>
    <w:rsid w:val="00374FE1"/>
    <w:rsid w:val="003750CF"/>
    <w:rsid w:val="003752CB"/>
    <w:rsid w:val="00375B42"/>
    <w:rsid w:val="003773D1"/>
    <w:rsid w:val="00377734"/>
    <w:rsid w:val="00377949"/>
    <w:rsid w:val="00377AE6"/>
    <w:rsid w:val="00380562"/>
    <w:rsid w:val="00380713"/>
    <w:rsid w:val="003808A0"/>
    <w:rsid w:val="00380E14"/>
    <w:rsid w:val="003826C6"/>
    <w:rsid w:val="00383701"/>
    <w:rsid w:val="00383F8C"/>
    <w:rsid w:val="003850C5"/>
    <w:rsid w:val="003850FF"/>
    <w:rsid w:val="00386048"/>
    <w:rsid w:val="00386A61"/>
    <w:rsid w:val="003878C7"/>
    <w:rsid w:val="00387C17"/>
    <w:rsid w:val="00390CFB"/>
    <w:rsid w:val="003913C9"/>
    <w:rsid w:val="00391418"/>
    <w:rsid w:val="0039269B"/>
    <w:rsid w:val="00392ECE"/>
    <w:rsid w:val="0039316D"/>
    <w:rsid w:val="00393EE2"/>
    <w:rsid w:val="003948E7"/>
    <w:rsid w:val="00394AAE"/>
    <w:rsid w:val="00394D72"/>
    <w:rsid w:val="00395EE5"/>
    <w:rsid w:val="00396FC3"/>
    <w:rsid w:val="003970A4"/>
    <w:rsid w:val="00397BF6"/>
    <w:rsid w:val="00397C5F"/>
    <w:rsid w:val="003A0CBE"/>
    <w:rsid w:val="003A1A07"/>
    <w:rsid w:val="003A319B"/>
    <w:rsid w:val="003A350C"/>
    <w:rsid w:val="003A4120"/>
    <w:rsid w:val="003A4A19"/>
    <w:rsid w:val="003A5C15"/>
    <w:rsid w:val="003A63A0"/>
    <w:rsid w:val="003A67E6"/>
    <w:rsid w:val="003B000C"/>
    <w:rsid w:val="003B1179"/>
    <w:rsid w:val="003B1F5B"/>
    <w:rsid w:val="003B2755"/>
    <w:rsid w:val="003B36A0"/>
    <w:rsid w:val="003B37DB"/>
    <w:rsid w:val="003B4941"/>
    <w:rsid w:val="003B53BF"/>
    <w:rsid w:val="003B56BC"/>
    <w:rsid w:val="003B6D8F"/>
    <w:rsid w:val="003B73B4"/>
    <w:rsid w:val="003B79B7"/>
    <w:rsid w:val="003C0368"/>
    <w:rsid w:val="003C0E64"/>
    <w:rsid w:val="003C1D6C"/>
    <w:rsid w:val="003C3490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E7"/>
    <w:rsid w:val="003D19C1"/>
    <w:rsid w:val="003D1C19"/>
    <w:rsid w:val="003D1EE0"/>
    <w:rsid w:val="003D2618"/>
    <w:rsid w:val="003D30B1"/>
    <w:rsid w:val="003D3DB0"/>
    <w:rsid w:val="003D50D3"/>
    <w:rsid w:val="003D50D7"/>
    <w:rsid w:val="003D52EE"/>
    <w:rsid w:val="003D5A52"/>
    <w:rsid w:val="003D614B"/>
    <w:rsid w:val="003D62C1"/>
    <w:rsid w:val="003D647C"/>
    <w:rsid w:val="003D6ADC"/>
    <w:rsid w:val="003D7BB4"/>
    <w:rsid w:val="003E04DD"/>
    <w:rsid w:val="003E057E"/>
    <w:rsid w:val="003E15EC"/>
    <w:rsid w:val="003E48AD"/>
    <w:rsid w:val="003E5420"/>
    <w:rsid w:val="003E6325"/>
    <w:rsid w:val="003E78BC"/>
    <w:rsid w:val="003E78E5"/>
    <w:rsid w:val="003F04FB"/>
    <w:rsid w:val="003F0E8C"/>
    <w:rsid w:val="003F2759"/>
    <w:rsid w:val="003F2894"/>
    <w:rsid w:val="003F38B4"/>
    <w:rsid w:val="003F3D91"/>
    <w:rsid w:val="003F4CE2"/>
    <w:rsid w:val="003F5E87"/>
    <w:rsid w:val="003F627C"/>
    <w:rsid w:val="003F63EC"/>
    <w:rsid w:val="003F7254"/>
    <w:rsid w:val="003F7747"/>
    <w:rsid w:val="003F7880"/>
    <w:rsid w:val="00400BCB"/>
    <w:rsid w:val="00401687"/>
    <w:rsid w:val="00401A08"/>
    <w:rsid w:val="00404BD2"/>
    <w:rsid w:val="00405731"/>
    <w:rsid w:val="00405C6B"/>
    <w:rsid w:val="004062C8"/>
    <w:rsid w:val="00406830"/>
    <w:rsid w:val="004100FA"/>
    <w:rsid w:val="00410346"/>
    <w:rsid w:val="00410377"/>
    <w:rsid w:val="004104BE"/>
    <w:rsid w:val="004115A5"/>
    <w:rsid w:val="00411DC9"/>
    <w:rsid w:val="00412485"/>
    <w:rsid w:val="004137A0"/>
    <w:rsid w:val="004139A3"/>
    <w:rsid w:val="00413AAE"/>
    <w:rsid w:val="0041465F"/>
    <w:rsid w:val="00414A3E"/>
    <w:rsid w:val="00415A01"/>
    <w:rsid w:val="00415D5C"/>
    <w:rsid w:val="00415E11"/>
    <w:rsid w:val="00416206"/>
    <w:rsid w:val="00416503"/>
    <w:rsid w:val="00417332"/>
    <w:rsid w:val="00417AD9"/>
    <w:rsid w:val="00420D19"/>
    <w:rsid w:val="004211E9"/>
    <w:rsid w:val="00421729"/>
    <w:rsid w:val="004217BD"/>
    <w:rsid w:val="00421918"/>
    <w:rsid w:val="00421FEE"/>
    <w:rsid w:val="00422030"/>
    <w:rsid w:val="004222BA"/>
    <w:rsid w:val="004222BF"/>
    <w:rsid w:val="004225BD"/>
    <w:rsid w:val="00423396"/>
    <w:rsid w:val="0042340B"/>
    <w:rsid w:val="004238C4"/>
    <w:rsid w:val="0042561D"/>
    <w:rsid w:val="00426606"/>
    <w:rsid w:val="0042680A"/>
    <w:rsid w:val="00427AC3"/>
    <w:rsid w:val="00427D46"/>
    <w:rsid w:val="004301CC"/>
    <w:rsid w:val="00431837"/>
    <w:rsid w:val="00431A54"/>
    <w:rsid w:val="004331EA"/>
    <w:rsid w:val="00433750"/>
    <w:rsid w:val="00433D15"/>
    <w:rsid w:val="00434AEB"/>
    <w:rsid w:val="00434B46"/>
    <w:rsid w:val="00434D0E"/>
    <w:rsid w:val="004350BF"/>
    <w:rsid w:val="00436A8B"/>
    <w:rsid w:val="00436D61"/>
    <w:rsid w:val="00437571"/>
    <w:rsid w:val="00437820"/>
    <w:rsid w:val="00437F93"/>
    <w:rsid w:val="004419CF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505"/>
    <w:rsid w:val="004518A5"/>
    <w:rsid w:val="00451D5F"/>
    <w:rsid w:val="004532E3"/>
    <w:rsid w:val="004534F6"/>
    <w:rsid w:val="00453A37"/>
    <w:rsid w:val="00453B24"/>
    <w:rsid w:val="00453DBC"/>
    <w:rsid w:val="0045510C"/>
    <w:rsid w:val="004552BB"/>
    <w:rsid w:val="004559E9"/>
    <w:rsid w:val="004569F2"/>
    <w:rsid w:val="00456C10"/>
    <w:rsid w:val="00456CA9"/>
    <w:rsid w:val="00456F77"/>
    <w:rsid w:val="00457FC5"/>
    <w:rsid w:val="004601F2"/>
    <w:rsid w:val="00460A15"/>
    <w:rsid w:val="00460E40"/>
    <w:rsid w:val="00461F8E"/>
    <w:rsid w:val="00463B90"/>
    <w:rsid w:val="004643E3"/>
    <w:rsid w:val="0046450D"/>
    <w:rsid w:val="004649C0"/>
    <w:rsid w:val="004650F6"/>
    <w:rsid w:val="00465355"/>
    <w:rsid w:val="00465D9C"/>
    <w:rsid w:val="00466D14"/>
    <w:rsid w:val="00470188"/>
    <w:rsid w:val="00470B91"/>
    <w:rsid w:val="0047128D"/>
    <w:rsid w:val="004713B5"/>
    <w:rsid w:val="004717A3"/>
    <w:rsid w:val="00473389"/>
    <w:rsid w:val="00473D58"/>
    <w:rsid w:val="004744EF"/>
    <w:rsid w:val="00474632"/>
    <w:rsid w:val="00474DA6"/>
    <w:rsid w:val="004755FD"/>
    <w:rsid w:val="00475950"/>
    <w:rsid w:val="004761F9"/>
    <w:rsid w:val="00476A89"/>
    <w:rsid w:val="00476B34"/>
    <w:rsid w:val="00477400"/>
    <w:rsid w:val="0047762F"/>
    <w:rsid w:val="004776FF"/>
    <w:rsid w:val="00477D9C"/>
    <w:rsid w:val="004806CB"/>
    <w:rsid w:val="00480857"/>
    <w:rsid w:val="00480D8B"/>
    <w:rsid w:val="004825E3"/>
    <w:rsid w:val="00482656"/>
    <w:rsid w:val="004831FC"/>
    <w:rsid w:val="00486F08"/>
    <w:rsid w:val="004878B9"/>
    <w:rsid w:val="00490DF1"/>
    <w:rsid w:val="00491525"/>
    <w:rsid w:val="00491658"/>
    <w:rsid w:val="00491E85"/>
    <w:rsid w:val="00492D73"/>
    <w:rsid w:val="004933C4"/>
    <w:rsid w:val="00494350"/>
    <w:rsid w:val="004948DF"/>
    <w:rsid w:val="00494B0B"/>
    <w:rsid w:val="00494FA7"/>
    <w:rsid w:val="004952E2"/>
    <w:rsid w:val="004956BA"/>
    <w:rsid w:val="00495C77"/>
    <w:rsid w:val="00496BFB"/>
    <w:rsid w:val="0049734A"/>
    <w:rsid w:val="004A1F7B"/>
    <w:rsid w:val="004A2826"/>
    <w:rsid w:val="004A3023"/>
    <w:rsid w:val="004A32DE"/>
    <w:rsid w:val="004A3314"/>
    <w:rsid w:val="004A3392"/>
    <w:rsid w:val="004A3A37"/>
    <w:rsid w:val="004A434E"/>
    <w:rsid w:val="004A5369"/>
    <w:rsid w:val="004A5D25"/>
    <w:rsid w:val="004A65F9"/>
    <w:rsid w:val="004A6C46"/>
    <w:rsid w:val="004B17B5"/>
    <w:rsid w:val="004B2272"/>
    <w:rsid w:val="004B2616"/>
    <w:rsid w:val="004B2EFB"/>
    <w:rsid w:val="004B354D"/>
    <w:rsid w:val="004B442E"/>
    <w:rsid w:val="004B4EA4"/>
    <w:rsid w:val="004B58CC"/>
    <w:rsid w:val="004B75BA"/>
    <w:rsid w:val="004C0310"/>
    <w:rsid w:val="004C04B0"/>
    <w:rsid w:val="004C05D9"/>
    <w:rsid w:val="004C0FA7"/>
    <w:rsid w:val="004C12EF"/>
    <w:rsid w:val="004C13A2"/>
    <w:rsid w:val="004C2190"/>
    <w:rsid w:val="004C261A"/>
    <w:rsid w:val="004C2905"/>
    <w:rsid w:val="004C2D16"/>
    <w:rsid w:val="004C3743"/>
    <w:rsid w:val="004C3B4E"/>
    <w:rsid w:val="004C3F73"/>
    <w:rsid w:val="004C50A6"/>
    <w:rsid w:val="004C5E11"/>
    <w:rsid w:val="004C6AA7"/>
    <w:rsid w:val="004C7022"/>
    <w:rsid w:val="004C717F"/>
    <w:rsid w:val="004C7C76"/>
    <w:rsid w:val="004D02E4"/>
    <w:rsid w:val="004D0C4A"/>
    <w:rsid w:val="004D159F"/>
    <w:rsid w:val="004D1D6D"/>
    <w:rsid w:val="004D3A0D"/>
    <w:rsid w:val="004D40E2"/>
    <w:rsid w:val="004D41DB"/>
    <w:rsid w:val="004D4618"/>
    <w:rsid w:val="004D4BFC"/>
    <w:rsid w:val="004D4ED0"/>
    <w:rsid w:val="004D4F55"/>
    <w:rsid w:val="004D56A7"/>
    <w:rsid w:val="004D5F32"/>
    <w:rsid w:val="004D682E"/>
    <w:rsid w:val="004D7215"/>
    <w:rsid w:val="004D73E0"/>
    <w:rsid w:val="004E0196"/>
    <w:rsid w:val="004E051B"/>
    <w:rsid w:val="004E0D11"/>
    <w:rsid w:val="004E136E"/>
    <w:rsid w:val="004E297F"/>
    <w:rsid w:val="004E2B2F"/>
    <w:rsid w:val="004E2F49"/>
    <w:rsid w:val="004E33E0"/>
    <w:rsid w:val="004E3DE2"/>
    <w:rsid w:val="004E50EE"/>
    <w:rsid w:val="004E53FD"/>
    <w:rsid w:val="004E5D24"/>
    <w:rsid w:val="004E6382"/>
    <w:rsid w:val="004E649B"/>
    <w:rsid w:val="004E6B80"/>
    <w:rsid w:val="004E7137"/>
    <w:rsid w:val="004E7318"/>
    <w:rsid w:val="004E7BE7"/>
    <w:rsid w:val="004F0F9F"/>
    <w:rsid w:val="004F1E7B"/>
    <w:rsid w:val="004F242C"/>
    <w:rsid w:val="004F2624"/>
    <w:rsid w:val="004F2FA5"/>
    <w:rsid w:val="004F327A"/>
    <w:rsid w:val="004F3813"/>
    <w:rsid w:val="004F4667"/>
    <w:rsid w:val="004F4819"/>
    <w:rsid w:val="004F4C41"/>
    <w:rsid w:val="004F4E89"/>
    <w:rsid w:val="004F567E"/>
    <w:rsid w:val="004F72EE"/>
    <w:rsid w:val="005030A5"/>
    <w:rsid w:val="00503747"/>
    <w:rsid w:val="00503A47"/>
    <w:rsid w:val="005044AF"/>
    <w:rsid w:val="00505F17"/>
    <w:rsid w:val="00505FC8"/>
    <w:rsid w:val="005062CE"/>
    <w:rsid w:val="005073B0"/>
    <w:rsid w:val="00507B9E"/>
    <w:rsid w:val="00510BB3"/>
    <w:rsid w:val="00513748"/>
    <w:rsid w:val="005138BB"/>
    <w:rsid w:val="00513B90"/>
    <w:rsid w:val="00513C95"/>
    <w:rsid w:val="00514438"/>
    <w:rsid w:val="0051498D"/>
    <w:rsid w:val="005151C1"/>
    <w:rsid w:val="005166F2"/>
    <w:rsid w:val="005178E9"/>
    <w:rsid w:val="005200F4"/>
    <w:rsid w:val="0052098B"/>
    <w:rsid w:val="00520AC1"/>
    <w:rsid w:val="005210AC"/>
    <w:rsid w:val="00521C05"/>
    <w:rsid w:val="00521DF9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37A"/>
    <w:rsid w:val="00530FC5"/>
    <w:rsid w:val="00531AA9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37DED"/>
    <w:rsid w:val="00540213"/>
    <w:rsid w:val="005402A3"/>
    <w:rsid w:val="005402E1"/>
    <w:rsid w:val="00541C57"/>
    <w:rsid w:val="00542273"/>
    <w:rsid w:val="00542677"/>
    <w:rsid w:val="00542751"/>
    <w:rsid w:val="00542A08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4648A"/>
    <w:rsid w:val="00547A82"/>
    <w:rsid w:val="00551079"/>
    <w:rsid w:val="0055146D"/>
    <w:rsid w:val="0055218E"/>
    <w:rsid w:val="0055264E"/>
    <w:rsid w:val="005529AD"/>
    <w:rsid w:val="00552AE1"/>
    <w:rsid w:val="00552B7C"/>
    <w:rsid w:val="00553B14"/>
    <w:rsid w:val="00555AE6"/>
    <w:rsid w:val="005568B1"/>
    <w:rsid w:val="00556EAF"/>
    <w:rsid w:val="005605A8"/>
    <w:rsid w:val="005611EF"/>
    <w:rsid w:val="00561A05"/>
    <w:rsid w:val="00561BAA"/>
    <w:rsid w:val="0056213B"/>
    <w:rsid w:val="00563C9E"/>
    <w:rsid w:val="00564874"/>
    <w:rsid w:val="00564ABB"/>
    <w:rsid w:val="00564DC2"/>
    <w:rsid w:val="00565ED4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098"/>
    <w:rsid w:val="00582130"/>
    <w:rsid w:val="005837AB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7F1"/>
    <w:rsid w:val="00594999"/>
    <w:rsid w:val="00594DDE"/>
    <w:rsid w:val="00594EFB"/>
    <w:rsid w:val="005953A0"/>
    <w:rsid w:val="00595D62"/>
    <w:rsid w:val="0059661E"/>
    <w:rsid w:val="005A09FE"/>
    <w:rsid w:val="005A1A68"/>
    <w:rsid w:val="005A2183"/>
    <w:rsid w:val="005A240B"/>
    <w:rsid w:val="005A244C"/>
    <w:rsid w:val="005A2907"/>
    <w:rsid w:val="005A2B73"/>
    <w:rsid w:val="005A3780"/>
    <w:rsid w:val="005A4C75"/>
    <w:rsid w:val="005A55B5"/>
    <w:rsid w:val="005A5755"/>
    <w:rsid w:val="005A5EAE"/>
    <w:rsid w:val="005A6B3F"/>
    <w:rsid w:val="005A6C3C"/>
    <w:rsid w:val="005A78FB"/>
    <w:rsid w:val="005B018A"/>
    <w:rsid w:val="005B0483"/>
    <w:rsid w:val="005B2B65"/>
    <w:rsid w:val="005B2B73"/>
    <w:rsid w:val="005B3F6D"/>
    <w:rsid w:val="005B4CC3"/>
    <w:rsid w:val="005B50D1"/>
    <w:rsid w:val="005B648F"/>
    <w:rsid w:val="005B6D74"/>
    <w:rsid w:val="005B79ED"/>
    <w:rsid w:val="005B7BFB"/>
    <w:rsid w:val="005C11BE"/>
    <w:rsid w:val="005C1444"/>
    <w:rsid w:val="005C1828"/>
    <w:rsid w:val="005C3990"/>
    <w:rsid w:val="005C434D"/>
    <w:rsid w:val="005C49DC"/>
    <w:rsid w:val="005C5E03"/>
    <w:rsid w:val="005C7C81"/>
    <w:rsid w:val="005D10B5"/>
    <w:rsid w:val="005D1FDB"/>
    <w:rsid w:val="005D339D"/>
    <w:rsid w:val="005D47B5"/>
    <w:rsid w:val="005D4CF1"/>
    <w:rsid w:val="005D6ADF"/>
    <w:rsid w:val="005D6C22"/>
    <w:rsid w:val="005D7764"/>
    <w:rsid w:val="005E00EE"/>
    <w:rsid w:val="005E13B0"/>
    <w:rsid w:val="005E23F8"/>
    <w:rsid w:val="005E271F"/>
    <w:rsid w:val="005E2A37"/>
    <w:rsid w:val="005E3183"/>
    <w:rsid w:val="005E381D"/>
    <w:rsid w:val="005E3BD6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46F9"/>
    <w:rsid w:val="005F57CE"/>
    <w:rsid w:val="005F68ED"/>
    <w:rsid w:val="005F6D8A"/>
    <w:rsid w:val="005F75AF"/>
    <w:rsid w:val="00600CA8"/>
    <w:rsid w:val="0060109A"/>
    <w:rsid w:val="00601AC4"/>
    <w:rsid w:val="00602C1A"/>
    <w:rsid w:val="006035DD"/>
    <w:rsid w:val="00604E92"/>
    <w:rsid w:val="00605170"/>
    <w:rsid w:val="00605EDA"/>
    <w:rsid w:val="006103C6"/>
    <w:rsid w:val="00610C0A"/>
    <w:rsid w:val="006112E4"/>
    <w:rsid w:val="00611792"/>
    <w:rsid w:val="0061298D"/>
    <w:rsid w:val="006130E6"/>
    <w:rsid w:val="00614A6A"/>
    <w:rsid w:val="00615898"/>
    <w:rsid w:val="00616560"/>
    <w:rsid w:val="006177C2"/>
    <w:rsid w:val="00617BC2"/>
    <w:rsid w:val="00621708"/>
    <w:rsid w:val="00621754"/>
    <w:rsid w:val="00621B59"/>
    <w:rsid w:val="00621C2A"/>
    <w:rsid w:val="00623152"/>
    <w:rsid w:val="00623C35"/>
    <w:rsid w:val="00623FA5"/>
    <w:rsid w:val="006240B7"/>
    <w:rsid w:val="006244B0"/>
    <w:rsid w:val="006248CF"/>
    <w:rsid w:val="00625956"/>
    <w:rsid w:val="00625AB8"/>
    <w:rsid w:val="00626329"/>
    <w:rsid w:val="00626450"/>
    <w:rsid w:val="00631223"/>
    <w:rsid w:val="00631BCC"/>
    <w:rsid w:val="006323D7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8CB"/>
    <w:rsid w:val="006448FD"/>
    <w:rsid w:val="00644F23"/>
    <w:rsid w:val="00645525"/>
    <w:rsid w:val="006457C5"/>
    <w:rsid w:val="00646196"/>
    <w:rsid w:val="00647127"/>
    <w:rsid w:val="00647658"/>
    <w:rsid w:val="00650041"/>
    <w:rsid w:val="006501B0"/>
    <w:rsid w:val="00651010"/>
    <w:rsid w:val="006514EB"/>
    <w:rsid w:val="006515A2"/>
    <w:rsid w:val="00651A6C"/>
    <w:rsid w:val="00651B5E"/>
    <w:rsid w:val="00651D24"/>
    <w:rsid w:val="006539CF"/>
    <w:rsid w:val="006550FF"/>
    <w:rsid w:val="006559FC"/>
    <w:rsid w:val="00657225"/>
    <w:rsid w:val="006600E7"/>
    <w:rsid w:val="006603D9"/>
    <w:rsid w:val="00660B6C"/>
    <w:rsid w:val="00660DA2"/>
    <w:rsid w:val="006612E3"/>
    <w:rsid w:val="00662DB3"/>
    <w:rsid w:val="00663FF5"/>
    <w:rsid w:val="00664125"/>
    <w:rsid w:val="0066414C"/>
    <w:rsid w:val="00664BDC"/>
    <w:rsid w:val="00665179"/>
    <w:rsid w:val="00667B41"/>
    <w:rsid w:val="00667F28"/>
    <w:rsid w:val="00670780"/>
    <w:rsid w:val="0067082C"/>
    <w:rsid w:val="0067130A"/>
    <w:rsid w:val="006716DC"/>
    <w:rsid w:val="00671E96"/>
    <w:rsid w:val="00671FC4"/>
    <w:rsid w:val="00672A7B"/>
    <w:rsid w:val="00673126"/>
    <w:rsid w:val="00673A71"/>
    <w:rsid w:val="00673F92"/>
    <w:rsid w:val="00674CFD"/>
    <w:rsid w:val="006767AD"/>
    <w:rsid w:val="00676E4D"/>
    <w:rsid w:val="00677332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8713A"/>
    <w:rsid w:val="006900B7"/>
    <w:rsid w:val="0069042B"/>
    <w:rsid w:val="0069046F"/>
    <w:rsid w:val="00690CA3"/>
    <w:rsid w:val="0069200B"/>
    <w:rsid w:val="00692E10"/>
    <w:rsid w:val="00694B98"/>
    <w:rsid w:val="00697032"/>
    <w:rsid w:val="0069730C"/>
    <w:rsid w:val="00697722"/>
    <w:rsid w:val="00697C47"/>
    <w:rsid w:val="00697FA0"/>
    <w:rsid w:val="006A064D"/>
    <w:rsid w:val="006A081F"/>
    <w:rsid w:val="006A0FB0"/>
    <w:rsid w:val="006A1390"/>
    <w:rsid w:val="006A1458"/>
    <w:rsid w:val="006A1982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0C8F"/>
    <w:rsid w:val="006B1410"/>
    <w:rsid w:val="006B1924"/>
    <w:rsid w:val="006B1B63"/>
    <w:rsid w:val="006B1BDD"/>
    <w:rsid w:val="006B2E8F"/>
    <w:rsid w:val="006B37A4"/>
    <w:rsid w:val="006B419B"/>
    <w:rsid w:val="006B44DF"/>
    <w:rsid w:val="006B463C"/>
    <w:rsid w:val="006B493C"/>
    <w:rsid w:val="006B52F4"/>
    <w:rsid w:val="006B5627"/>
    <w:rsid w:val="006B5E5C"/>
    <w:rsid w:val="006B796D"/>
    <w:rsid w:val="006C10B6"/>
    <w:rsid w:val="006C14CB"/>
    <w:rsid w:val="006C1C37"/>
    <w:rsid w:val="006C1F4B"/>
    <w:rsid w:val="006C234F"/>
    <w:rsid w:val="006C3735"/>
    <w:rsid w:val="006C45B7"/>
    <w:rsid w:val="006C47BE"/>
    <w:rsid w:val="006C58E2"/>
    <w:rsid w:val="006C685F"/>
    <w:rsid w:val="006C6FC3"/>
    <w:rsid w:val="006D04AC"/>
    <w:rsid w:val="006D08A5"/>
    <w:rsid w:val="006D0B62"/>
    <w:rsid w:val="006D108A"/>
    <w:rsid w:val="006D10A6"/>
    <w:rsid w:val="006D1EDB"/>
    <w:rsid w:val="006D4051"/>
    <w:rsid w:val="006D4862"/>
    <w:rsid w:val="006D4DB5"/>
    <w:rsid w:val="006D517F"/>
    <w:rsid w:val="006D5360"/>
    <w:rsid w:val="006D5C91"/>
    <w:rsid w:val="006D609F"/>
    <w:rsid w:val="006D6399"/>
    <w:rsid w:val="006D64DD"/>
    <w:rsid w:val="006D65DB"/>
    <w:rsid w:val="006D6A09"/>
    <w:rsid w:val="006D6CB5"/>
    <w:rsid w:val="006D79B8"/>
    <w:rsid w:val="006D7E31"/>
    <w:rsid w:val="006E06D5"/>
    <w:rsid w:val="006E13E7"/>
    <w:rsid w:val="006E338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18DD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938"/>
    <w:rsid w:val="00704BC8"/>
    <w:rsid w:val="00705769"/>
    <w:rsid w:val="007057E2"/>
    <w:rsid w:val="007060B6"/>
    <w:rsid w:val="00706509"/>
    <w:rsid w:val="00706933"/>
    <w:rsid w:val="00706F13"/>
    <w:rsid w:val="0071017D"/>
    <w:rsid w:val="00710FDB"/>
    <w:rsid w:val="00711D0C"/>
    <w:rsid w:val="0071206D"/>
    <w:rsid w:val="0071337B"/>
    <w:rsid w:val="00713510"/>
    <w:rsid w:val="007137C8"/>
    <w:rsid w:val="0071386F"/>
    <w:rsid w:val="00713AA2"/>
    <w:rsid w:val="00713DCB"/>
    <w:rsid w:val="007143B9"/>
    <w:rsid w:val="007144AA"/>
    <w:rsid w:val="00714E4D"/>
    <w:rsid w:val="00715673"/>
    <w:rsid w:val="00716422"/>
    <w:rsid w:val="00716EF9"/>
    <w:rsid w:val="0071778B"/>
    <w:rsid w:val="00717E37"/>
    <w:rsid w:val="00720221"/>
    <w:rsid w:val="00720CBD"/>
    <w:rsid w:val="00721E26"/>
    <w:rsid w:val="007227A0"/>
    <w:rsid w:val="00722CB9"/>
    <w:rsid w:val="007234B7"/>
    <w:rsid w:val="00723E27"/>
    <w:rsid w:val="00723E38"/>
    <w:rsid w:val="00723EDA"/>
    <w:rsid w:val="00724161"/>
    <w:rsid w:val="00724B56"/>
    <w:rsid w:val="00725AD4"/>
    <w:rsid w:val="00725C74"/>
    <w:rsid w:val="007267E3"/>
    <w:rsid w:val="00726D3C"/>
    <w:rsid w:val="00727C5E"/>
    <w:rsid w:val="0073230E"/>
    <w:rsid w:val="00732755"/>
    <w:rsid w:val="007334C5"/>
    <w:rsid w:val="007334E5"/>
    <w:rsid w:val="00733FED"/>
    <w:rsid w:val="0073493B"/>
    <w:rsid w:val="007349A6"/>
    <w:rsid w:val="00734F6B"/>
    <w:rsid w:val="0073501F"/>
    <w:rsid w:val="00736236"/>
    <w:rsid w:val="00736A57"/>
    <w:rsid w:val="00736C4C"/>
    <w:rsid w:val="0073703D"/>
    <w:rsid w:val="00740206"/>
    <w:rsid w:val="00740E5B"/>
    <w:rsid w:val="00741F1F"/>
    <w:rsid w:val="0074261B"/>
    <w:rsid w:val="0074276A"/>
    <w:rsid w:val="00744BEE"/>
    <w:rsid w:val="00744DB3"/>
    <w:rsid w:val="007458C1"/>
    <w:rsid w:val="007470BA"/>
    <w:rsid w:val="00747215"/>
    <w:rsid w:val="0074779B"/>
    <w:rsid w:val="0074782D"/>
    <w:rsid w:val="00747CC6"/>
    <w:rsid w:val="007509CB"/>
    <w:rsid w:val="0075139A"/>
    <w:rsid w:val="007517C5"/>
    <w:rsid w:val="00751A3C"/>
    <w:rsid w:val="00751B85"/>
    <w:rsid w:val="007525E4"/>
    <w:rsid w:val="00752A61"/>
    <w:rsid w:val="00752A8B"/>
    <w:rsid w:val="00752CA7"/>
    <w:rsid w:val="00753495"/>
    <w:rsid w:val="0075351D"/>
    <w:rsid w:val="0075393E"/>
    <w:rsid w:val="00753DD0"/>
    <w:rsid w:val="00754A9A"/>
    <w:rsid w:val="007550A0"/>
    <w:rsid w:val="007550F0"/>
    <w:rsid w:val="00755ECC"/>
    <w:rsid w:val="00757B6F"/>
    <w:rsid w:val="0076068F"/>
    <w:rsid w:val="007614EA"/>
    <w:rsid w:val="00761D46"/>
    <w:rsid w:val="00761F61"/>
    <w:rsid w:val="00762580"/>
    <w:rsid w:val="00762E79"/>
    <w:rsid w:val="007636C8"/>
    <w:rsid w:val="007638FA"/>
    <w:rsid w:val="00763F6C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3D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1F88"/>
    <w:rsid w:val="007825F7"/>
    <w:rsid w:val="007831D8"/>
    <w:rsid w:val="00783F20"/>
    <w:rsid w:val="00785663"/>
    <w:rsid w:val="00785746"/>
    <w:rsid w:val="00785F75"/>
    <w:rsid w:val="007862F3"/>
    <w:rsid w:val="00786BBE"/>
    <w:rsid w:val="00787B4B"/>
    <w:rsid w:val="00787EF9"/>
    <w:rsid w:val="007901E5"/>
    <w:rsid w:val="00790C54"/>
    <w:rsid w:val="00790EA3"/>
    <w:rsid w:val="00790F14"/>
    <w:rsid w:val="0079123C"/>
    <w:rsid w:val="0079198F"/>
    <w:rsid w:val="00791F0C"/>
    <w:rsid w:val="007926B9"/>
    <w:rsid w:val="007936F9"/>
    <w:rsid w:val="00793982"/>
    <w:rsid w:val="0079539A"/>
    <w:rsid w:val="00795AFD"/>
    <w:rsid w:val="00795BF3"/>
    <w:rsid w:val="00797A77"/>
    <w:rsid w:val="00797E2D"/>
    <w:rsid w:val="007A00DF"/>
    <w:rsid w:val="007A0F7A"/>
    <w:rsid w:val="007A29DB"/>
    <w:rsid w:val="007A2DBB"/>
    <w:rsid w:val="007A312B"/>
    <w:rsid w:val="007A358C"/>
    <w:rsid w:val="007A3955"/>
    <w:rsid w:val="007A4C88"/>
    <w:rsid w:val="007A4CAF"/>
    <w:rsid w:val="007A5BF4"/>
    <w:rsid w:val="007A73EC"/>
    <w:rsid w:val="007A780A"/>
    <w:rsid w:val="007A7D10"/>
    <w:rsid w:val="007B0487"/>
    <w:rsid w:val="007B0F51"/>
    <w:rsid w:val="007B1E92"/>
    <w:rsid w:val="007B2D63"/>
    <w:rsid w:val="007B327B"/>
    <w:rsid w:val="007B35A4"/>
    <w:rsid w:val="007B3843"/>
    <w:rsid w:val="007B46D5"/>
    <w:rsid w:val="007B4831"/>
    <w:rsid w:val="007B4FEF"/>
    <w:rsid w:val="007B580A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59C7"/>
    <w:rsid w:val="007C609E"/>
    <w:rsid w:val="007C63FC"/>
    <w:rsid w:val="007C6C3B"/>
    <w:rsid w:val="007D042F"/>
    <w:rsid w:val="007D1788"/>
    <w:rsid w:val="007D1DF8"/>
    <w:rsid w:val="007D2584"/>
    <w:rsid w:val="007D2FF2"/>
    <w:rsid w:val="007D3612"/>
    <w:rsid w:val="007D39F0"/>
    <w:rsid w:val="007D47D3"/>
    <w:rsid w:val="007D48EB"/>
    <w:rsid w:val="007D5EC8"/>
    <w:rsid w:val="007D5EF4"/>
    <w:rsid w:val="007D65EC"/>
    <w:rsid w:val="007D7314"/>
    <w:rsid w:val="007E07B2"/>
    <w:rsid w:val="007E16FC"/>
    <w:rsid w:val="007E1AF0"/>
    <w:rsid w:val="007E2A20"/>
    <w:rsid w:val="007E356A"/>
    <w:rsid w:val="007E367A"/>
    <w:rsid w:val="007E3D82"/>
    <w:rsid w:val="007E40EA"/>
    <w:rsid w:val="007E4F27"/>
    <w:rsid w:val="007E5821"/>
    <w:rsid w:val="007E7041"/>
    <w:rsid w:val="007E7082"/>
    <w:rsid w:val="007F0EB6"/>
    <w:rsid w:val="007F1289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8004C6"/>
    <w:rsid w:val="008007A8"/>
    <w:rsid w:val="00800ABC"/>
    <w:rsid w:val="00802602"/>
    <w:rsid w:val="00802B67"/>
    <w:rsid w:val="00803CFA"/>
    <w:rsid w:val="00804555"/>
    <w:rsid w:val="00805A03"/>
    <w:rsid w:val="00807322"/>
    <w:rsid w:val="00807818"/>
    <w:rsid w:val="00807DE0"/>
    <w:rsid w:val="0081007B"/>
    <w:rsid w:val="00810534"/>
    <w:rsid w:val="0081083A"/>
    <w:rsid w:val="00810A0F"/>
    <w:rsid w:val="00810C16"/>
    <w:rsid w:val="00811358"/>
    <w:rsid w:val="00812A01"/>
    <w:rsid w:val="00812A97"/>
    <w:rsid w:val="0081328A"/>
    <w:rsid w:val="0081346D"/>
    <w:rsid w:val="00814059"/>
    <w:rsid w:val="00814E49"/>
    <w:rsid w:val="0081612C"/>
    <w:rsid w:val="0081696D"/>
    <w:rsid w:val="008174D2"/>
    <w:rsid w:val="00820356"/>
    <w:rsid w:val="00820613"/>
    <w:rsid w:val="00820CDA"/>
    <w:rsid w:val="0082100C"/>
    <w:rsid w:val="00821982"/>
    <w:rsid w:val="00821987"/>
    <w:rsid w:val="00822842"/>
    <w:rsid w:val="00822B7C"/>
    <w:rsid w:val="00822D72"/>
    <w:rsid w:val="0082318D"/>
    <w:rsid w:val="00824290"/>
    <w:rsid w:val="0082475D"/>
    <w:rsid w:val="0082509E"/>
    <w:rsid w:val="00825896"/>
    <w:rsid w:val="0082645A"/>
    <w:rsid w:val="00826C31"/>
    <w:rsid w:val="008279C2"/>
    <w:rsid w:val="00827AA2"/>
    <w:rsid w:val="008306EF"/>
    <w:rsid w:val="00830E07"/>
    <w:rsid w:val="008324B0"/>
    <w:rsid w:val="0083443A"/>
    <w:rsid w:val="00834706"/>
    <w:rsid w:val="00834879"/>
    <w:rsid w:val="00834E15"/>
    <w:rsid w:val="00836A75"/>
    <w:rsid w:val="00837222"/>
    <w:rsid w:val="00837B60"/>
    <w:rsid w:val="00840811"/>
    <w:rsid w:val="00840FDB"/>
    <w:rsid w:val="00841689"/>
    <w:rsid w:val="00842883"/>
    <w:rsid w:val="008428E3"/>
    <w:rsid w:val="00842E69"/>
    <w:rsid w:val="00845A1C"/>
    <w:rsid w:val="00845F66"/>
    <w:rsid w:val="008463D7"/>
    <w:rsid w:val="008467D1"/>
    <w:rsid w:val="00846A2F"/>
    <w:rsid w:val="00846AF2"/>
    <w:rsid w:val="0084741A"/>
    <w:rsid w:val="008503BE"/>
    <w:rsid w:val="00850B46"/>
    <w:rsid w:val="00851BB1"/>
    <w:rsid w:val="0085276D"/>
    <w:rsid w:val="008529F2"/>
    <w:rsid w:val="0085341B"/>
    <w:rsid w:val="00854DB8"/>
    <w:rsid w:val="008555C4"/>
    <w:rsid w:val="00855B8D"/>
    <w:rsid w:val="0085697E"/>
    <w:rsid w:val="0085765D"/>
    <w:rsid w:val="0085781B"/>
    <w:rsid w:val="00857DDF"/>
    <w:rsid w:val="00860029"/>
    <w:rsid w:val="00860CFD"/>
    <w:rsid w:val="00861297"/>
    <w:rsid w:val="0086161A"/>
    <w:rsid w:val="00862CA7"/>
    <w:rsid w:val="00865B15"/>
    <w:rsid w:val="00865BD2"/>
    <w:rsid w:val="00867FCC"/>
    <w:rsid w:val="008706A7"/>
    <w:rsid w:val="008708F2"/>
    <w:rsid w:val="008712BA"/>
    <w:rsid w:val="00871C9F"/>
    <w:rsid w:val="00871F4A"/>
    <w:rsid w:val="0087250C"/>
    <w:rsid w:val="0087294F"/>
    <w:rsid w:val="00872BC0"/>
    <w:rsid w:val="008735C3"/>
    <w:rsid w:val="0087362D"/>
    <w:rsid w:val="00875911"/>
    <w:rsid w:val="0087779E"/>
    <w:rsid w:val="0088024A"/>
    <w:rsid w:val="00880719"/>
    <w:rsid w:val="0088158F"/>
    <w:rsid w:val="00882362"/>
    <w:rsid w:val="0088292E"/>
    <w:rsid w:val="008829A0"/>
    <w:rsid w:val="008846CE"/>
    <w:rsid w:val="00885F1C"/>
    <w:rsid w:val="00885FE5"/>
    <w:rsid w:val="0088623E"/>
    <w:rsid w:val="00886454"/>
    <w:rsid w:val="008869AA"/>
    <w:rsid w:val="00890908"/>
    <w:rsid w:val="00891819"/>
    <w:rsid w:val="00891F7A"/>
    <w:rsid w:val="00891FD6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6A5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61CC"/>
    <w:rsid w:val="008A6E53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3DE"/>
    <w:rsid w:val="008C26F3"/>
    <w:rsid w:val="008C2742"/>
    <w:rsid w:val="008C30CF"/>
    <w:rsid w:val="008C3392"/>
    <w:rsid w:val="008C33DC"/>
    <w:rsid w:val="008C3EFD"/>
    <w:rsid w:val="008C3FC5"/>
    <w:rsid w:val="008C40EB"/>
    <w:rsid w:val="008C4CB1"/>
    <w:rsid w:val="008C564F"/>
    <w:rsid w:val="008D085F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D6DE9"/>
    <w:rsid w:val="008E0227"/>
    <w:rsid w:val="008E0B62"/>
    <w:rsid w:val="008E1AF4"/>
    <w:rsid w:val="008E2F2B"/>
    <w:rsid w:val="008E365D"/>
    <w:rsid w:val="008E4B76"/>
    <w:rsid w:val="008E533B"/>
    <w:rsid w:val="008E6328"/>
    <w:rsid w:val="008E65A4"/>
    <w:rsid w:val="008E6E20"/>
    <w:rsid w:val="008E701E"/>
    <w:rsid w:val="008E711B"/>
    <w:rsid w:val="008E7BAD"/>
    <w:rsid w:val="008E7EC2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6A3"/>
    <w:rsid w:val="009008EB"/>
    <w:rsid w:val="00900D70"/>
    <w:rsid w:val="00900DF0"/>
    <w:rsid w:val="00900EB6"/>
    <w:rsid w:val="00901209"/>
    <w:rsid w:val="009014D2"/>
    <w:rsid w:val="00902822"/>
    <w:rsid w:val="00902893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E12"/>
    <w:rsid w:val="00911F83"/>
    <w:rsid w:val="00913500"/>
    <w:rsid w:val="00913E22"/>
    <w:rsid w:val="009140D6"/>
    <w:rsid w:val="0091434C"/>
    <w:rsid w:val="0091538F"/>
    <w:rsid w:val="00915E26"/>
    <w:rsid w:val="009161BE"/>
    <w:rsid w:val="00916FDE"/>
    <w:rsid w:val="00917309"/>
    <w:rsid w:val="0091742A"/>
    <w:rsid w:val="00920BC0"/>
    <w:rsid w:val="00923E6F"/>
    <w:rsid w:val="00925F61"/>
    <w:rsid w:val="00927454"/>
    <w:rsid w:val="00930368"/>
    <w:rsid w:val="00930583"/>
    <w:rsid w:val="00931790"/>
    <w:rsid w:val="0093272F"/>
    <w:rsid w:val="00932A70"/>
    <w:rsid w:val="0093306F"/>
    <w:rsid w:val="00933271"/>
    <w:rsid w:val="00934422"/>
    <w:rsid w:val="00934759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46BE6"/>
    <w:rsid w:val="00946FF2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43BF"/>
    <w:rsid w:val="009544AA"/>
    <w:rsid w:val="009546C7"/>
    <w:rsid w:val="009546F3"/>
    <w:rsid w:val="00954853"/>
    <w:rsid w:val="0095516C"/>
    <w:rsid w:val="00955506"/>
    <w:rsid w:val="00955640"/>
    <w:rsid w:val="0095589E"/>
    <w:rsid w:val="009559DE"/>
    <w:rsid w:val="00955A44"/>
    <w:rsid w:val="00957B37"/>
    <w:rsid w:val="0096010B"/>
    <w:rsid w:val="009603C1"/>
    <w:rsid w:val="00960C09"/>
    <w:rsid w:val="00961196"/>
    <w:rsid w:val="00961207"/>
    <w:rsid w:val="00962C24"/>
    <w:rsid w:val="009636F5"/>
    <w:rsid w:val="00963793"/>
    <w:rsid w:val="0096424E"/>
    <w:rsid w:val="00964C49"/>
    <w:rsid w:val="00964E1C"/>
    <w:rsid w:val="00964FD0"/>
    <w:rsid w:val="00965C9D"/>
    <w:rsid w:val="00966379"/>
    <w:rsid w:val="009667C2"/>
    <w:rsid w:val="00966ACB"/>
    <w:rsid w:val="00967A38"/>
    <w:rsid w:val="00967C4B"/>
    <w:rsid w:val="00970108"/>
    <w:rsid w:val="00971F94"/>
    <w:rsid w:val="0097283E"/>
    <w:rsid w:val="00972E63"/>
    <w:rsid w:val="00974A0F"/>
    <w:rsid w:val="0097524C"/>
    <w:rsid w:val="00975557"/>
    <w:rsid w:val="00977EF8"/>
    <w:rsid w:val="0098148B"/>
    <w:rsid w:val="00982407"/>
    <w:rsid w:val="009825A8"/>
    <w:rsid w:val="00983301"/>
    <w:rsid w:val="00983D0B"/>
    <w:rsid w:val="00984164"/>
    <w:rsid w:val="009847A6"/>
    <w:rsid w:val="0098674A"/>
    <w:rsid w:val="00986954"/>
    <w:rsid w:val="00987078"/>
    <w:rsid w:val="009874CF"/>
    <w:rsid w:val="009879B8"/>
    <w:rsid w:val="00987BBF"/>
    <w:rsid w:val="00990192"/>
    <w:rsid w:val="0099026C"/>
    <w:rsid w:val="00990338"/>
    <w:rsid w:val="009911C2"/>
    <w:rsid w:val="009920A3"/>
    <w:rsid w:val="00993076"/>
    <w:rsid w:val="009945E2"/>
    <w:rsid w:val="0099566D"/>
    <w:rsid w:val="0099591E"/>
    <w:rsid w:val="00995AE1"/>
    <w:rsid w:val="00996A79"/>
    <w:rsid w:val="0099763C"/>
    <w:rsid w:val="009A0FE4"/>
    <w:rsid w:val="009A1071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74B0"/>
    <w:rsid w:val="009A74E7"/>
    <w:rsid w:val="009A7741"/>
    <w:rsid w:val="009B0D58"/>
    <w:rsid w:val="009B14E4"/>
    <w:rsid w:val="009B4394"/>
    <w:rsid w:val="009B4899"/>
    <w:rsid w:val="009B492B"/>
    <w:rsid w:val="009B4DCE"/>
    <w:rsid w:val="009B5288"/>
    <w:rsid w:val="009B5C33"/>
    <w:rsid w:val="009B5DD3"/>
    <w:rsid w:val="009B6608"/>
    <w:rsid w:val="009B699D"/>
    <w:rsid w:val="009B7E66"/>
    <w:rsid w:val="009C075F"/>
    <w:rsid w:val="009C08A9"/>
    <w:rsid w:val="009C13B4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64E"/>
    <w:rsid w:val="009D0781"/>
    <w:rsid w:val="009D110C"/>
    <w:rsid w:val="009D1294"/>
    <w:rsid w:val="009D1AD8"/>
    <w:rsid w:val="009D2FAB"/>
    <w:rsid w:val="009D3BCF"/>
    <w:rsid w:val="009D3DFA"/>
    <w:rsid w:val="009D3ED5"/>
    <w:rsid w:val="009D40D0"/>
    <w:rsid w:val="009D4A47"/>
    <w:rsid w:val="009D5192"/>
    <w:rsid w:val="009D5524"/>
    <w:rsid w:val="009D556C"/>
    <w:rsid w:val="009D563B"/>
    <w:rsid w:val="009D5DBF"/>
    <w:rsid w:val="009D6296"/>
    <w:rsid w:val="009D657A"/>
    <w:rsid w:val="009D65ED"/>
    <w:rsid w:val="009D69A8"/>
    <w:rsid w:val="009D6A9A"/>
    <w:rsid w:val="009D6ABD"/>
    <w:rsid w:val="009D7A9D"/>
    <w:rsid w:val="009E0004"/>
    <w:rsid w:val="009E0F4B"/>
    <w:rsid w:val="009E2EE7"/>
    <w:rsid w:val="009E377E"/>
    <w:rsid w:val="009E3D37"/>
    <w:rsid w:val="009E4612"/>
    <w:rsid w:val="009E46C1"/>
    <w:rsid w:val="009E4855"/>
    <w:rsid w:val="009E6B00"/>
    <w:rsid w:val="009E6D2C"/>
    <w:rsid w:val="009F0BA6"/>
    <w:rsid w:val="009F0D61"/>
    <w:rsid w:val="009F1136"/>
    <w:rsid w:val="009F1585"/>
    <w:rsid w:val="009F16AE"/>
    <w:rsid w:val="009F1ABC"/>
    <w:rsid w:val="009F2A78"/>
    <w:rsid w:val="009F3199"/>
    <w:rsid w:val="009F3ADB"/>
    <w:rsid w:val="009F63A0"/>
    <w:rsid w:val="009F6436"/>
    <w:rsid w:val="009F6A6C"/>
    <w:rsid w:val="009F6C95"/>
    <w:rsid w:val="009F7294"/>
    <w:rsid w:val="009F7A0A"/>
    <w:rsid w:val="009F7AC3"/>
    <w:rsid w:val="009F7DD2"/>
    <w:rsid w:val="00A000A1"/>
    <w:rsid w:val="00A00857"/>
    <w:rsid w:val="00A01E95"/>
    <w:rsid w:val="00A044AE"/>
    <w:rsid w:val="00A04618"/>
    <w:rsid w:val="00A0468E"/>
    <w:rsid w:val="00A0525C"/>
    <w:rsid w:val="00A05BDB"/>
    <w:rsid w:val="00A06204"/>
    <w:rsid w:val="00A10D08"/>
    <w:rsid w:val="00A11FB1"/>
    <w:rsid w:val="00A1298F"/>
    <w:rsid w:val="00A1385A"/>
    <w:rsid w:val="00A147FF"/>
    <w:rsid w:val="00A14A10"/>
    <w:rsid w:val="00A1597B"/>
    <w:rsid w:val="00A16382"/>
    <w:rsid w:val="00A1746D"/>
    <w:rsid w:val="00A1749B"/>
    <w:rsid w:val="00A17684"/>
    <w:rsid w:val="00A17CDC"/>
    <w:rsid w:val="00A21848"/>
    <w:rsid w:val="00A21F2B"/>
    <w:rsid w:val="00A22452"/>
    <w:rsid w:val="00A22DF4"/>
    <w:rsid w:val="00A239F4"/>
    <w:rsid w:val="00A240E7"/>
    <w:rsid w:val="00A25C7F"/>
    <w:rsid w:val="00A27030"/>
    <w:rsid w:val="00A271F0"/>
    <w:rsid w:val="00A30306"/>
    <w:rsid w:val="00A30C4F"/>
    <w:rsid w:val="00A3153C"/>
    <w:rsid w:val="00A33080"/>
    <w:rsid w:val="00A33D3F"/>
    <w:rsid w:val="00A34014"/>
    <w:rsid w:val="00A34CD1"/>
    <w:rsid w:val="00A35855"/>
    <w:rsid w:val="00A35A64"/>
    <w:rsid w:val="00A35BE7"/>
    <w:rsid w:val="00A362DF"/>
    <w:rsid w:val="00A37C80"/>
    <w:rsid w:val="00A40267"/>
    <w:rsid w:val="00A41367"/>
    <w:rsid w:val="00A41E89"/>
    <w:rsid w:val="00A41EDC"/>
    <w:rsid w:val="00A43BFD"/>
    <w:rsid w:val="00A43DE1"/>
    <w:rsid w:val="00A440D2"/>
    <w:rsid w:val="00A44A78"/>
    <w:rsid w:val="00A44E5B"/>
    <w:rsid w:val="00A45087"/>
    <w:rsid w:val="00A458EB"/>
    <w:rsid w:val="00A46195"/>
    <w:rsid w:val="00A46247"/>
    <w:rsid w:val="00A46A2B"/>
    <w:rsid w:val="00A46E4C"/>
    <w:rsid w:val="00A471CE"/>
    <w:rsid w:val="00A50181"/>
    <w:rsid w:val="00A51B66"/>
    <w:rsid w:val="00A52855"/>
    <w:rsid w:val="00A5350B"/>
    <w:rsid w:val="00A53DF1"/>
    <w:rsid w:val="00A54614"/>
    <w:rsid w:val="00A5557F"/>
    <w:rsid w:val="00A5651D"/>
    <w:rsid w:val="00A568E6"/>
    <w:rsid w:val="00A56AAE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266"/>
    <w:rsid w:val="00A64428"/>
    <w:rsid w:val="00A64E74"/>
    <w:rsid w:val="00A6640A"/>
    <w:rsid w:val="00A66E7A"/>
    <w:rsid w:val="00A67DBC"/>
    <w:rsid w:val="00A705F2"/>
    <w:rsid w:val="00A70F27"/>
    <w:rsid w:val="00A71152"/>
    <w:rsid w:val="00A7122D"/>
    <w:rsid w:val="00A72E7A"/>
    <w:rsid w:val="00A73221"/>
    <w:rsid w:val="00A7475C"/>
    <w:rsid w:val="00A74D3C"/>
    <w:rsid w:val="00A74E52"/>
    <w:rsid w:val="00A74E6D"/>
    <w:rsid w:val="00A7562B"/>
    <w:rsid w:val="00A760A5"/>
    <w:rsid w:val="00A7638B"/>
    <w:rsid w:val="00A76B8A"/>
    <w:rsid w:val="00A811C1"/>
    <w:rsid w:val="00A81EDF"/>
    <w:rsid w:val="00A833AD"/>
    <w:rsid w:val="00A83562"/>
    <w:rsid w:val="00A83A71"/>
    <w:rsid w:val="00A84D58"/>
    <w:rsid w:val="00A84EE7"/>
    <w:rsid w:val="00A854A8"/>
    <w:rsid w:val="00A8675C"/>
    <w:rsid w:val="00A8686A"/>
    <w:rsid w:val="00A910BB"/>
    <w:rsid w:val="00A9272F"/>
    <w:rsid w:val="00A93A2A"/>
    <w:rsid w:val="00A93BC2"/>
    <w:rsid w:val="00A93BF1"/>
    <w:rsid w:val="00A93E59"/>
    <w:rsid w:val="00A94422"/>
    <w:rsid w:val="00A948FB"/>
    <w:rsid w:val="00A948FE"/>
    <w:rsid w:val="00A9551B"/>
    <w:rsid w:val="00A95E51"/>
    <w:rsid w:val="00A96B32"/>
    <w:rsid w:val="00A96C63"/>
    <w:rsid w:val="00AA0D56"/>
    <w:rsid w:val="00AA121D"/>
    <w:rsid w:val="00AA2D82"/>
    <w:rsid w:val="00AA44B9"/>
    <w:rsid w:val="00AA59E4"/>
    <w:rsid w:val="00AA5A61"/>
    <w:rsid w:val="00AA5BC6"/>
    <w:rsid w:val="00AA6D8E"/>
    <w:rsid w:val="00AA6E66"/>
    <w:rsid w:val="00AB1B07"/>
    <w:rsid w:val="00AB2224"/>
    <w:rsid w:val="00AB2F95"/>
    <w:rsid w:val="00AB378A"/>
    <w:rsid w:val="00AB3B8E"/>
    <w:rsid w:val="00AB44A0"/>
    <w:rsid w:val="00AB4943"/>
    <w:rsid w:val="00AB4948"/>
    <w:rsid w:val="00AB512C"/>
    <w:rsid w:val="00AB60C5"/>
    <w:rsid w:val="00AB6C49"/>
    <w:rsid w:val="00AB6F0A"/>
    <w:rsid w:val="00AB77F6"/>
    <w:rsid w:val="00AC13D3"/>
    <w:rsid w:val="00AC2457"/>
    <w:rsid w:val="00AC2F64"/>
    <w:rsid w:val="00AC30E6"/>
    <w:rsid w:val="00AC4E97"/>
    <w:rsid w:val="00AC5197"/>
    <w:rsid w:val="00AC679D"/>
    <w:rsid w:val="00AC6CDC"/>
    <w:rsid w:val="00AD0472"/>
    <w:rsid w:val="00AD1FC3"/>
    <w:rsid w:val="00AD26B9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69"/>
    <w:rsid w:val="00AE0AF6"/>
    <w:rsid w:val="00AE1098"/>
    <w:rsid w:val="00AE2D8E"/>
    <w:rsid w:val="00AE3858"/>
    <w:rsid w:val="00AE4BF5"/>
    <w:rsid w:val="00AE5A9E"/>
    <w:rsid w:val="00AE5E1D"/>
    <w:rsid w:val="00AE64E4"/>
    <w:rsid w:val="00AE6B37"/>
    <w:rsid w:val="00AE76B1"/>
    <w:rsid w:val="00AE7762"/>
    <w:rsid w:val="00AE7E6E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846"/>
    <w:rsid w:val="00AF5D2B"/>
    <w:rsid w:val="00AF69EA"/>
    <w:rsid w:val="00AF6ED1"/>
    <w:rsid w:val="00AF72AA"/>
    <w:rsid w:val="00AF77B3"/>
    <w:rsid w:val="00AF7C22"/>
    <w:rsid w:val="00AF7D51"/>
    <w:rsid w:val="00B00C8D"/>
    <w:rsid w:val="00B01035"/>
    <w:rsid w:val="00B011F8"/>
    <w:rsid w:val="00B0177D"/>
    <w:rsid w:val="00B017DA"/>
    <w:rsid w:val="00B01841"/>
    <w:rsid w:val="00B01C79"/>
    <w:rsid w:val="00B01EF5"/>
    <w:rsid w:val="00B038E9"/>
    <w:rsid w:val="00B04776"/>
    <w:rsid w:val="00B04BB5"/>
    <w:rsid w:val="00B04F6F"/>
    <w:rsid w:val="00B05493"/>
    <w:rsid w:val="00B06E3F"/>
    <w:rsid w:val="00B07C50"/>
    <w:rsid w:val="00B107F3"/>
    <w:rsid w:val="00B12BB4"/>
    <w:rsid w:val="00B12E12"/>
    <w:rsid w:val="00B13D32"/>
    <w:rsid w:val="00B13FB1"/>
    <w:rsid w:val="00B14010"/>
    <w:rsid w:val="00B15496"/>
    <w:rsid w:val="00B158B0"/>
    <w:rsid w:val="00B159FC"/>
    <w:rsid w:val="00B16652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454F"/>
    <w:rsid w:val="00B25443"/>
    <w:rsid w:val="00B26316"/>
    <w:rsid w:val="00B26542"/>
    <w:rsid w:val="00B26FA3"/>
    <w:rsid w:val="00B27F9E"/>
    <w:rsid w:val="00B307BB"/>
    <w:rsid w:val="00B30A9E"/>
    <w:rsid w:val="00B30D30"/>
    <w:rsid w:val="00B31416"/>
    <w:rsid w:val="00B31CAB"/>
    <w:rsid w:val="00B32BB3"/>
    <w:rsid w:val="00B32C39"/>
    <w:rsid w:val="00B33469"/>
    <w:rsid w:val="00B3401C"/>
    <w:rsid w:val="00B34648"/>
    <w:rsid w:val="00B347A0"/>
    <w:rsid w:val="00B35534"/>
    <w:rsid w:val="00B36263"/>
    <w:rsid w:val="00B36559"/>
    <w:rsid w:val="00B369AA"/>
    <w:rsid w:val="00B36B52"/>
    <w:rsid w:val="00B40147"/>
    <w:rsid w:val="00B40844"/>
    <w:rsid w:val="00B408EB"/>
    <w:rsid w:val="00B40E3E"/>
    <w:rsid w:val="00B40EB2"/>
    <w:rsid w:val="00B41CC1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4E9E"/>
    <w:rsid w:val="00B457BF"/>
    <w:rsid w:val="00B46077"/>
    <w:rsid w:val="00B46251"/>
    <w:rsid w:val="00B46273"/>
    <w:rsid w:val="00B4683B"/>
    <w:rsid w:val="00B478C4"/>
    <w:rsid w:val="00B500A1"/>
    <w:rsid w:val="00B515DE"/>
    <w:rsid w:val="00B520D9"/>
    <w:rsid w:val="00B525B2"/>
    <w:rsid w:val="00B52C72"/>
    <w:rsid w:val="00B534DE"/>
    <w:rsid w:val="00B538BE"/>
    <w:rsid w:val="00B53A77"/>
    <w:rsid w:val="00B541B2"/>
    <w:rsid w:val="00B5480D"/>
    <w:rsid w:val="00B54909"/>
    <w:rsid w:val="00B57287"/>
    <w:rsid w:val="00B57AEE"/>
    <w:rsid w:val="00B609E2"/>
    <w:rsid w:val="00B61D47"/>
    <w:rsid w:val="00B62722"/>
    <w:rsid w:val="00B629C2"/>
    <w:rsid w:val="00B62C76"/>
    <w:rsid w:val="00B63288"/>
    <w:rsid w:val="00B64D74"/>
    <w:rsid w:val="00B64E63"/>
    <w:rsid w:val="00B65D0A"/>
    <w:rsid w:val="00B65FF0"/>
    <w:rsid w:val="00B662D1"/>
    <w:rsid w:val="00B671D4"/>
    <w:rsid w:val="00B67648"/>
    <w:rsid w:val="00B67719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B59"/>
    <w:rsid w:val="00B75ED4"/>
    <w:rsid w:val="00B76647"/>
    <w:rsid w:val="00B77628"/>
    <w:rsid w:val="00B80624"/>
    <w:rsid w:val="00B80D8F"/>
    <w:rsid w:val="00B8206B"/>
    <w:rsid w:val="00B830F7"/>
    <w:rsid w:val="00B83F82"/>
    <w:rsid w:val="00B840C7"/>
    <w:rsid w:val="00B84235"/>
    <w:rsid w:val="00B8469B"/>
    <w:rsid w:val="00B84AAC"/>
    <w:rsid w:val="00B84C69"/>
    <w:rsid w:val="00B85F17"/>
    <w:rsid w:val="00B87465"/>
    <w:rsid w:val="00B874AC"/>
    <w:rsid w:val="00B87F40"/>
    <w:rsid w:val="00B90496"/>
    <w:rsid w:val="00B90899"/>
    <w:rsid w:val="00B90BC6"/>
    <w:rsid w:val="00B90E11"/>
    <w:rsid w:val="00B912CA"/>
    <w:rsid w:val="00B91C27"/>
    <w:rsid w:val="00B91C68"/>
    <w:rsid w:val="00B91FC0"/>
    <w:rsid w:val="00B921A0"/>
    <w:rsid w:val="00B9266A"/>
    <w:rsid w:val="00B92A77"/>
    <w:rsid w:val="00B92BFF"/>
    <w:rsid w:val="00B92CC5"/>
    <w:rsid w:val="00B9319A"/>
    <w:rsid w:val="00B93C15"/>
    <w:rsid w:val="00B947D8"/>
    <w:rsid w:val="00B950F1"/>
    <w:rsid w:val="00B967ED"/>
    <w:rsid w:val="00B96A1B"/>
    <w:rsid w:val="00B972E9"/>
    <w:rsid w:val="00B9768A"/>
    <w:rsid w:val="00BA1957"/>
    <w:rsid w:val="00BA20B0"/>
    <w:rsid w:val="00BA2734"/>
    <w:rsid w:val="00BA334F"/>
    <w:rsid w:val="00BA3539"/>
    <w:rsid w:val="00BA3648"/>
    <w:rsid w:val="00BA371C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2FE"/>
    <w:rsid w:val="00BB3B2E"/>
    <w:rsid w:val="00BB408C"/>
    <w:rsid w:val="00BB41D7"/>
    <w:rsid w:val="00BB742A"/>
    <w:rsid w:val="00BB77E5"/>
    <w:rsid w:val="00BB7BFB"/>
    <w:rsid w:val="00BC1544"/>
    <w:rsid w:val="00BC25D0"/>
    <w:rsid w:val="00BC469B"/>
    <w:rsid w:val="00BC4CFC"/>
    <w:rsid w:val="00BC4DEE"/>
    <w:rsid w:val="00BC5B9E"/>
    <w:rsid w:val="00BD01C3"/>
    <w:rsid w:val="00BD0B83"/>
    <w:rsid w:val="00BD22CD"/>
    <w:rsid w:val="00BD38E7"/>
    <w:rsid w:val="00BD7141"/>
    <w:rsid w:val="00BD7E55"/>
    <w:rsid w:val="00BD7E8C"/>
    <w:rsid w:val="00BD7F02"/>
    <w:rsid w:val="00BD7FA1"/>
    <w:rsid w:val="00BE0F59"/>
    <w:rsid w:val="00BE15D1"/>
    <w:rsid w:val="00BE1B43"/>
    <w:rsid w:val="00BE2A30"/>
    <w:rsid w:val="00BE3008"/>
    <w:rsid w:val="00BE4A67"/>
    <w:rsid w:val="00BE57D4"/>
    <w:rsid w:val="00BE5D4D"/>
    <w:rsid w:val="00BE5DE8"/>
    <w:rsid w:val="00BE65D7"/>
    <w:rsid w:val="00BE6D3A"/>
    <w:rsid w:val="00BE7177"/>
    <w:rsid w:val="00BE7D96"/>
    <w:rsid w:val="00BF0C75"/>
    <w:rsid w:val="00BF0FB8"/>
    <w:rsid w:val="00BF133A"/>
    <w:rsid w:val="00BF22D8"/>
    <w:rsid w:val="00BF31DF"/>
    <w:rsid w:val="00BF379E"/>
    <w:rsid w:val="00BF411B"/>
    <w:rsid w:val="00BF4662"/>
    <w:rsid w:val="00BF6353"/>
    <w:rsid w:val="00BF6522"/>
    <w:rsid w:val="00C00785"/>
    <w:rsid w:val="00C00F92"/>
    <w:rsid w:val="00C02CE3"/>
    <w:rsid w:val="00C02D23"/>
    <w:rsid w:val="00C033E7"/>
    <w:rsid w:val="00C037C7"/>
    <w:rsid w:val="00C037F5"/>
    <w:rsid w:val="00C03D0E"/>
    <w:rsid w:val="00C04814"/>
    <w:rsid w:val="00C04ECD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11C"/>
    <w:rsid w:val="00C11778"/>
    <w:rsid w:val="00C1197C"/>
    <w:rsid w:val="00C11A32"/>
    <w:rsid w:val="00C12BD4"/>
    <w:rsid w:val="00C12BEF"/>
    <w:rsid w:val="00C134BF"/>
    <w:rsid w:val="00C13C72"/>
    <w:rsid w:val="00C1455D"/>
    <w:rsid w:val="00C14A57"/>
    <w:rsid w:val="00C14BC0"/>
    <w:rsid w:val="00C15BDF"/>
    <w:rsid w:val="00C15DA5"/>
    <w:rsid w:val="00C16583"/>
    <w:rsid w:val="00C16C13"/>
    <w:rsid w:val="00C1760A"/>
    <w:rsid w:val="00C20189"/>
    <w:rsid w:val="00C20653"/>
    <w:rsid w:val="00C21565"/>
    <w:rsid w:val="00C21AAE"/>
    <w:rsid w:val="00C22867"/>
    <w:rsid w:val="00C23080"/>
    <w:rsid w:val="00C2356A"/>
    <w:rsid w:val="00C24D7D"/>
    <w:rsid w:val="00C25CF4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5083"/>
    <w:rsid w:val="00C36271"/>
    <w:rsid w:val="00C364C2"/>
    <w:rsid w:val="00C36844"/>
    <w:rsid w:val="00C3721E"/>
    <w:rsid w:val="00C4100A"/>
    <w:rsid w:val="00C41395"/>
    <w:rsid w:val="00C415BC"/>
    <w:rsid w:val="00C422B2"/>
    <w:rsid w:val="00C433CD"/>
    <w:rsid w:val="00C4362E"/>
    <w:rsid w:val="00C437C3"/>
    <w:rsid w:val="00C43A18"/>
    <w:rsid w:val="00C43CFB"/>
    <w:rsid w:val="00C44D7D"/>
    <w:rsid w:val="00C46FE1"/>
    <w:rsid w:val="00C47C09"/>
    <w:rsid w:val="00C47D16"/>
    <w:rsid w:val="00C50909"/>
    <w:rsid w:val="00C50D2C"/>
    <w:rsid w:val="00C51A71"/>
    <w:rsid w:val="00C522B3"/>
    <w:rsid w:val="00C5373B"/>
    <w:rsid w:val="00C53A76"/>
    <w:rsid w:val="00C54BCF"/>
    <w:rsid w:val="00C55115"/>
    <w:rsid w:val="00C55BA8"/>
    <w:rsid w:val="00C55D69"/>
    <w:rsid w:val="00C56B10"/>
    <w:rsid w:val="00C56B68"/>
    <w:rsid w:val="00C574DB"/>
    <w:rsid w:val="00C60446"/>
    <w:rsid w:val="00C61237"/>
    <w:rsid w:val="00C62113"/>
    <w:rsid w:val="00C622C6"/>
    <w:rsid w:val="00C62C85"/>
    <w:rsid w:val="00C63D0A"/>
    <w:rsid w:val="00C63EEB"/>
    <w:rsid w:val="00C6453C"/>
    <w:rsid w:val="00C64954"/>
    <w:rsid w:val="00C655AD"/>
    <w:rsid w:val="00C66440"/>
    <w:rsid w:val="00C66C72"/>
    <w:rsid w:val="00C66CDF"/>
    <w:rsid w:val="00C704A7"/>
    <w:rsid w:val="00C704AA"/>
    <w:rsid w:val="00C70B68"/>
    <w:rsid w:val="00C718EC"/>
    <w:rsid w:val="00C728B7"/>
    <w:rsid w:val="00C72E85"/>
    <w:rsid w:val="00C73195"/>
    <w:rsid w:val="00C73BEB"/>
    <w:rsid w:val="00C74377"/>
    <w:rsid w:val="00C751D6"/>
    <w:rsid w:val="00C7724A"/>
    <w:rsid w:val="00C774F0"/>
    <w:rsid w:val="00C83358"/>
    <w:rsid w:val="00C833A3"/>
    <w:rsid w:val="00C83E70"/>
    <w:rsid w:val="00C84287"/>
    <w:rsid w:val="00C843DA"/>
    <w:rsid w:val="00C84671"/>
    <w:rsid w:val="00C84C41"/>
    <w:rsid w:val="00C84ED7"/>
    <w:rsid w:val="00C859E3"/>
    <w:rsid w:val="00C85E97"/>
    <w:rsid w:val="00C870E0"/>
    <w:rsid w:val="00C87EC3"/>
    <w:rsid w:val="00C900D1"/>
    <w:rsid w:val="00C91B82"/>
    <w:rsid w:val="00C92B12"/>
    <w:rsid w:val="00C92D21"/>
    <w:rsid w:val="00C93123"/>
    <w:rsid w:val="00C93D33"/>
    <w:rsid w:val="00C9481A"/>
    <w:rsid w:val="00C96599"/>
    <w:rsid w:val="00C974E6"/>
    <w:rsid w:val="00C97D0B"/>
    <w:rsid w:val="00CA0725"/>
    <w:rsid w:val="00CA0D08"/>
    <w:rsid w:val="00CA1255"/>
    <w:rsid w:val="00CA1C3A"/>
    <w:rsid w:val="00CA1EF5"/>
    <w:rsid w:val="00CA2AEE"/>
    <w:rsid w:val="00CA3983"/>
    <w:rsid w:val="00CA3BE1"/>
    <w:rsid w:val="00CA3FD2"/>
    <w:rsid w:val="00CA4650"/>
    <w:rsid w:val="00CA4B0A"/>
    <w:rsid w:val="00CA5C2D"/>
    <w:rsid w:val="00CA74DB"/>
    <w:rsid w:val="00CA7BE8"/>
    <w:rsid w:val="00CB0B37"/>
    <w:rsid w:val="00CB0E50"/>
    <w:rsid w:val="00CB160E"/>
    <w:rsid w:val="00CB186E"/>
    <w:rsid w:val="00CB1F97"/>
    <w:rsid w:val="00CB2324"/>
    <w:rsid w:val="00CB2FB3"/>
    <w:rsid w:val="00CB52C3"/>
    <w:rsid w:val="00CB5784"/>
    <w:rsid w:val="00CB6AC2"/>
    <w:rsid w:val="00CB6BCF"/>
    <w:rsid w:val="00CB7111"/>
    <w:rsid w:val="00CB72D5"/>
    <w:rsid w:val="00CB778A"/>
    <w:rsid w:val="00CB7D0E"/>
    <w:rsid w:val="00CC1D43"/>
    <w:rsid w:val="00CC1FCE"/>
    <w:rsid w:val="00CC28E4"/>
    <w:rsid w:val="00CC3516"/>
    <w:rsid w:val="00CC36E2"/>
    <w:rsid w:val="00CC48C1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257C"/>
    <w:rsid w:val="00CD3091"/>
    <w:rsid w:val="00CD4312"/>
    <w:rsid w:val="00CD477F"/>
    <w:rsid w:val="00CD56EC"/>
    <w:rsid w:val="00CD79D6"/>
    <w:rsid w:val="00CD7B7C"/>
    <w:rsid w:val="00CD7E29"/>
    <w:rsid w:val="00CE0135"/>
    <w:rsid w:val="00CE022D"/>
    <w:rsid w:val="00CE1086"/>
    <w:rsid w:val="00CE1098"/>
    <w:rsid w:val="00CE11E3"/>
    <w:rsid w:val="00CE1D37"/>
    <w:rsid w:val="00CE285E"/>
    <w:rsid w:val="00CE494E"/>
    <w:rsid w:val="00CE6547"/>
    <w:rsid w:val="00CE6C8C"/>
    <w:rsid w:val="00CF0A1F"/>
    <w:rsid w:val="00CF0BD3"/>
    <w:rsid w:val="00CF38D2"/>
    <w:rsid w:val="00CF3FF7"/>
    <w:rsid w:val="00CF4782"/>
    <w:rsid w:val="00CF4832"/>
    <w:rsid w:val="00CF51DD"/>
    <w:rsid w:val="00CF52BD"/>
    <w:rsid w:val="00CF6626"/>
    <w:rsid w:val="00CF69E9"/>
    <w:rsid w:val="00CF6E92"/>
    <w:rsid w:val="00CF73B9"/>
    <w:rsid w:val="00CF7E3E"/>
    <w:rsid w:val="00CF7EAE"/>
    <w:rsid w:val="00D0068C"/>
    <w:rsid w:val="00D007C1"/>
    <w:rsid w:val="00D01054"/>
    <w:rsid w:val="00D0275D"/>
    <w:rsid w:val="00D0294F"/>
    <w:rsid w:val="00D02A39"/>
    <w:rsid w:val="00D036AF"/>
    <w:rsid w:val="00D04D76"/>
    <w:rsid w:val="00D05313"/>
    <w:rsid w:val="00D05688"/>
    <w:rsid w:val="00D05B2B"/>
    <w:rsid w:val="00D06AF7"/>
    <w:rsid w:val="00D10EEB"/>
    <w:rsid w:val="00D121C9"/>
    <w:rsid w:val="00D14467"/>
    <w:rsid w:val="00D1482E"/>
    <w:rsid w:val="00D14A6E"/>
    <w:rsid w:val="00D15B10"/>
    <w:rsid w:val="00D16117"/>
    <w:rsid w:val="00D16650"/>
    <w:rsid w:val="00D1677B"/>
    <w:rsid w:val="00D16DB4"/>
    <w:rsid w:val="00D20034"/>
    <w:rsid w:val="00D20D88"/>
    <w:rsid w:val="00D211CB"/>
    <w:rsid w:val="00D2141F"/>
    <w:rsid w:val="00D2154C"/>
    <w:rsid w:val="00D21CD6"/>
    <w:rsid w:val="00D21DC6"/>
    <w:rsid w:val="00D22817"/>
    <w:rsid w:val="00D22843"/>
    <w:rsid w:val="00D237DC"/>
    <w:rsid w:val="00D23C54"/>
    <w:rsid w:val="00D24CEF"/>
    <w:rsid w:val="00D2572C"/>
    <w:rsid w:val="00D2619C"/>
    <w:rsid w:val="00D26C86"/>
    <w:rsid w:val="00D27E71"/>
    <w:rsid w:val="00D27F30"/>
    <w:rsid w:val="00D30968"/>
    <w:rsid w:val="00D3119C"/>
    <w:rsid w:val="00D311D3"/>
    <w:rsid w:val="00D31502"/>
    <w:rsid w:val="00D31559"/>
    <w:rsid w:val="00D329C9"/>
    <w:rsid w:val="00D32B75"/>
    <w:rsid w:val="00D34105"/>
    <w:rsid w:val="00D349E2"/>
    <w:rsid w:val="00D34A86"/>
    <w:rsid w:val="00D35100"/>
    <w:rsid w:val="00D35D3A"/>
    <w:rsid w:val="00D405C5"/>
    <w:rsid w:val="00D41019"/>
    <w:rsid w:val="00D4291F"/>
    <w:rsid w:val="00D43A37"/>
    <w:rsid w:val="00D43B6E"/>
    <w:rsid w:val="00D43B77"/>
    <w:rsid w:val="00D43E77"/>
    <w:rsid w:val="00D4536A"/>
    <w:rsid w:val="00D45903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9E3"/>
    <w:rsid w:val="00D60C45"/>
    <w:rsid w:val="00D61086"/>
    <w:rsid w:val="00D611D8"/>
    <w:rsid w:val="00D615AE"/>
    <w:rsid w:val="00D61E17"/>
    <w:rsid w:val="00D62407"/>
    <w:rsid w:val="00D62FC6"/>
    <w:rsid w:val="00D6312F"/>
    <w:rsid w:val="00D63209"/>
    <w:rsid w:val="00D637B2"/>
    <w:rsid w:val="00D638FB"/>
    <w:rsid w:val="00D6390D"/>
    <w:rsid w:val="00D63CDD"/>
    <w:rsid w:val="00D64026"/>
    <w:rsid w:val="00D647E0"/>
    <w:rsid w:val="00D653AE"/>
    <w:rsid w:val="00D6541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CEE"/>
    <w:rsid w:val="00D74DFA"/>
    <w:rsid w:val="00D751DC"/>
    <w:rsid w:val="00D75A8F"/>
    <w:rsid w:val="00D76C86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0FD"/>
    <w:rsid w:val="00D878BD"/>
    <w:rsid w:val="00D87A74"/>
    <w:rsid w:val="00D87B9D"/>
    <w:rsid w:val="00D908CC"/>
    <w:rsid w:val="00D90A8D"/>
    <w:rsid w:val="00D90F3F"/>
    <w:rsid w:val="00D91ABB"/>
    <w:rsid w:val="00D92E31"/>
    <w:rsid w:val="00D93D72"/>
    <w:rsid w:val="00D9527F"/>
    <w:rsid w:val="00D956B9"/>
    <w:rsid w:val="00D95963"/>
    <w:rsid w:val="00D95A38"/>
    <w:rsid w:val="00D96ABC"/>
    <w:rsid w:val="00DA1EA5"/>
    <w:rsid w:val="00DA20DF"/>
    <w:rsid w:val="00DA25EB"/>
    <w:rsid w:val="00DA337A"/>
    <w:rsid w:val="00DA356D"/>
    <w:rsid w:val="00DA3574"/>
    <w:rsid w:val="00DA4B6C"/>
    <w:rsid w:val="00DA4C49"/>
    <w:rsid w:val="00DA666A"/>
    <w:rsid w:val="00DA767B"/>
    <w:rsid w:val="00DA78C3"/>
    <w:rsid w:val="00DA7CC5"/>
    <w:rsid w:val="00DB0099"/>
    <w:rsid w:val="00DB023A"/>
    <w:rsid w:val="00DB02C6"/>
    <w:rsid w:val="00DB0651"/>
    <w:rsid w:val="00DB0BD5"/>
    <w:rsid w:val="00DB10FE"/>
    <w:rsid w:val="00DB21CF"/>
    <w:rsid w:val="00DB28E8"/>
    <w:rsid w:val="00DB2984"/>
    <w:rsid w:val="00DB4112"/>
    <w:rsid w:val="00DB47B3"/>
    <w:rsid w:val="00DB47CB"/>
    <w:rsid w:val="00DB511F"/>
    <w:rsid w:val="00DB5C67"/>
    <w:rsid w:val="00DB6BAB"/>
    <w:rsid w:val="00DB6C6E"/>
    <w:rsid w:val="00DB72F9"/>
    <w:rsid w:val="00DB7F35"/>
    <w:rsid w:val="00DC0F1D"/>
    <w:rsid w:val="00DC1DFA"/>
    <w:rsid w:val="00DC21A5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1D3F"/>
    <w:rsid w:val="00DD28C0"/>
    <w:rsid w:val="00DD2BE2"/>
    <w:rsid w:val="00DD35DC"/>
    <w:rsid w:val="00DD56BC"/>
    <w:rsid w:val="00DD5806"/>
    <w:rsid w:val="00DD59A1"/>
    <w:rsid w:val="00DD60E6"/>
    <w:rsid w:val="00DD6B78"/>
    <w:rsid w:val="00DD7462"/>
    <w:rsid w:val="00DD751C"/>
    <w:rsid w:val="00DD7530"/>
    <w:rsid w:val="00DE03AA"/>
    <w:rsid w:val="00DE2C48"/>
    <w:rsid w:val="00DE3130"/>
    <w:rsid w:val="00DE353D"/>
    <w:rsid w:val="00DE4373"/>
    <w:rsid w:val="00DE475F"/>
    <w:rsid w:val="00DE484B"/>
    <w:rsid w:val="00DE4D28"/>
    <w:rsid w:val="00DE62E8"/>
    <w:rsid w:val="00DE6576"/>
    <w:rsid w:val="00DE720E"/>
    <w:rsid w:val="00DE7214"/>
    <w:rsid w:val="00DE73DF"/>
    <w:rsid w:val="00DE79C5"/>
    <w:rsid w:val="00DE7B36"/>
    <w:rsid w:val="00DE7D3C"/>
    <w:rsid w:val="00DE7D81"/>
    <w:rsid w:val="00DF0B2E"/>
    <w:rsid w:val="00DF1931"/>
    <w:rsid w:val="00DF19ED"/>
    <w:rsid w:val="00DF1A82"/>
    <w:rsid w:val="00DF469F"/>
    <w:rsid w:val="00DF507C"/>
    <w:rsid w:val="00DF56DA"/>
    <w:rsid w:val="00DF6324"/>
    <w:rsid w:val="00DF659A"/>
    <w:rsid w:val="00DF6F80"/>
    <w:rsid w:val="00E00716"/>
    <w:rsid w:val="00E0088E"/>
    <w:rsid w:val="00E00E2D"/>
    <w:rsid w:val="00E01617"/>
    <w:rsid w:val="00E02E96"/>
    <w:rsid w:val="00E02F41"/>
    <w:rsid w:val="00E03233"/>
    <w:rsid w:val="00E033CE"/>
    <w:rsid w:val="00E0474C"/>
    <w:rsid w:val="00E04815"/>
    <w:rsid w:val="00E05A65"/>
    <w:rsid w:val="00E05BB8"/>
    <w:rsid w:val="00E05BBA"/>
    <w:rsid w:val="00E06DD1"/>
    <w:rsid w:val="00E12F6F"/>
    <w:rsid w:val="00E14274"/>
    <w:rsid w:val="00E143A4"/>
    <w:rsid w:val="00E143E4"/>
    <w:rsid w:val="00E14F3D"/>
    <w:rsid w:val="00E15128"/>
    <w:rsid w:val="00E15CCE"/>
    <w:rsid w:val="00E16046"/>
    <w:rsid w:val="00E1614A"/>
    <w:rsid w:val="00E16CB1"/>
    <w:rsid w:val="00E16D7C"/>
    <w:rsid w:val="00E179F1"/>
    <w:rsid w:val="00E17B31"/>
    <w:rsid w:val="00E20C36"/>
    <w:rsid w:val="00E21A89"/>
    <w:rsid w:val="00E22C9D"/>
    <w:rsid w:val="00E22FBF"/>
    <w:rsid w:val="00E23F14"/>
    <w:rsid w:val="00E26697"/>
    <w:rsid w:val="00E26841"/>
    <w:rsid w:val="00E2753F"/>
    <w:rsid w:val="00E307BB"/>
    <w:rsid w:val="00E31315"/>
    <w:rsid w:val="00E31647"/>
    <w:rsid w:val="00E31D96"/>
    <w:rsid w:val="00E32EDB"/>
    <w:rsid w:val="00E32F83"/>
    <w:rsid w:val="00E3338E"/>
    <w:rsid w:val="00E3345B"/>
    <w:rsid w:val="00E338CE"/>
    <w:rsid w:val="00E343EE"/>
    <w:rsid w:val="00E349F3"/>
    <w:rsid w:val="00E3531E"/>
    <w:rsid w:val="00E371D1"/>
    <w:rsid w:val="00E40633"/>
    <w:rsid w:val="00E414A5"/>
    <w:rsid w:val="00E41CDB"/>
    <w:rsid w:val="00E41DA0"/>
    <w:rsid w:val="00E41E78"/>
    <w:rsid w:val="00E42211"/>
    <w:rsid w:val="00E424D7"/>
    <w:rsid w:val="00E425E3"/>
    <w:rsid w:val="00E42740"/>
    <w:rsid w:val="00E42C80"/>
    <w:rsid w:val="00E43180"/>
    <w:rsid w:val="00E4436F"/>
    <w:rsid w:val="00E44374"/>
    <w:rsid w:val="00E4494E"/>
    <w:rsid w:val="00E44BE2"/>
    <w:rsid w:val="00E471B8"/>
    <w:rsid w:val="00E475F5"/>
    <w:rsid w:val="00E4767C"/>
    <w:rsid w:val="00E509E2"/>
    <w:rsid w:val="00E50C0F"/>
    <w:rsid w:val="00E50FDA"/>
    <w:rsid w:val="00E511D1"/>
    <w:rsid w:val="00E52CC9"/>
    <w:rsid w:val="00E53CAC"/>
    <w:rsid w:val="00E5433D"/>
    <w:rsid w:val="00E571D3"/>
    <w:rsid w:val="00E61F2D"/>
    <w:rsid w:val="00E62ECE"/>
    <w:rsid w:val="00E63163"/>
    <w:rsid w:val="00E6383C"/>
    <w:rsid w:val="00E64C51"/>
    <w:rsid w:val="00E656FD"/>
    <w:rsid w:val="00E65AA1"/>
    <w:rsid w:val="00E65D83"/>
    <w:rsid w:val="00E65DB7"/>
    <w:rsid w:val="00E66208"/>
    <w:rsid w:val="00E671E9"/>
    <w:rsid w:val="00E728AE"/>
    <w:rsid w:val="00E72EB0"/>
    <w:rsid w:val="00E7346B"/>
    <w:rsid w:val="00E736E2"/>
    <w:rsid w:val="00E74084"/>
    <w:rsid w:val="00E7465C"/>
    <w:rsid w:val="00E74837"/>
    <w:rsid w:val="00E74E4C"/>
    <w:rsid w:val="00E755E4"/>
    <w:rsid w:val="00E77D55"/>
    <w:rsid w:val="00E77EA9"/>
    <w:rsid w:val="00E81276"/>
    <w:rsid w:val="00E81763"/>
    <w:rsid w:val="00E81B3B"/>
    <w:rsid w:val="00E82463"/>
    <w:rsid w:val="00E837EA"/>
    <w:rsid w:val="00E83C1D"/>
    <w:rsid w:val="00E855E2"/>
    <w:rsid w:val="00E865B9"/>
    <w:rsid w:val="00E86624"/>
    <w:rsid w:val="00E9119A"/>
    <w:rsid w:val="00E9137B"/>
    <w:rsid w:val="00E91BD6"/>
    <w:rsid w:val="00E91D56"/>
    <w:rsid w:val="00E91F0A"/>
    <w:rsid w:val="00E91FF2"/>
    <w:rsid w:val="00E92729"/>
    <w:rsid w:val="00E9380F"/>
    <w:rsid w:val="00E947AB"/>
    <w:rsid w:val="00E94C63"/>
    <w:rsid w:val="00E95861"/>
    <w:rsid w:val="00E961F5"/>
    <w:rsid w:val="00E96FF4"/>
    <w:rsid w:val="00E975D7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794C"/>
    <w:rsid w:val="00EB0A72"/>
    <w:rsid w:val="00EB0E4A"/>
    <w:rsid w:val="00EB1EE1"/>
    <w:rsid w:val="00EB27F2"/>
    <w:rsid w:val="00EB2DEC"/>
    <w:rsid w:val="00EB3739"/>
    <w:rsid w:val="00EB3D58"/>
    <w:rsid w:val="00EB5E84"/>
    <w:rsid w:val="00EB5F18"/>
    <w:rsid w:val="00EB6530"/>
    <w:rsid w:val="00EB790B"/>
    <w:rsid w:val="00EB7E82"/>
    <w:rsid w:val="00EC336B"/>
    <w:rsid w:val="00EC4013"/>
    <w:rsid w:val="00EC53E9"/>
    <w:rsid w:val="00EC5E00"/>
    <w:rsid w:val="00EC64D2"/>
    <w:rsid w:val="00EC6807"/>
    <w:rsid w:val="00EC6EED"/>
    <w:rsid w:val="00EC79AF"/>
    <w:rsid w:val="00EC7EF7"/>
    <w:rsid w:val="00ED0F35"/>
    <w:rsid w:val="00ED1305"/>
    <w:rsid w:val="00ED2574"/>
    <w:rsid w:val="00ED2D42"/>
    <w:rsid w:val="00ED2F93"/>
    <w:rsid w:val="00ED2FE2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E03"/>
    <w:rsid w:val="00F02F8D"/>
    <w:rsid w:val="00F036B3"/>
    <w:rsid w:val="00F03B44"/>
    <w:rsid w:val="00F05A55"/>
    <w:rsid w:val="00F062A4"/>
    <w:rsid w:val="00F06BD5"/>
    <w:rsid w:val="00F104A2"/>
    <w:rsid w:val="00F10E14"/>
    <w:rsid w:val="00F11E29"/>
    <w:rsid w:val="00F11E40"/>
    <w:rsid w:val="00F1228A"/>
    <w:rsid w:val="00F12713"/>
    <w:rsid w:val="00F12DD3"/>
    <w:rsid w:val="00F12F1E"/>
    <w:rsid w:val="00F144B6"/>
    <w:rsid w:val="00F14588"/>
    <w:rsid w:val="00F14C7B"/>
    <w:rsid w:val="00F1528D"/>
    <w:rsid w:val="00F15B9F"/>
    <w:rsid w:val="00F16466"/>
    <w:rsid w:val="00F17140"/>
    <w:rsid w:val="00F17681"/>
    <w:rsid w:val="00F17A5C"/>
    <w:rsid w:val="00F17DBC"/>
    <w:rsid w:val="00F17ED0"/>
    <w:rsid w:val="00F200AF"/>
    <w:rsid w:val="00F2024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7D24"/>
    <w:rsid w:val="00F27E29"/>
    <w:rsid w:val="00F301BF"/>
    <w:rsid w:val="00F30B40"/>
    <w:rsid w:val="00F3184D"/>
    <w:rsid w:val="00F31B27"/>
    <w:rsid w:val="00F324BA"/>
    <w:rsid w:val="00F32694"/>
    <w:rsid w:val="00F34203"/>
    <w:rsid w:val="00F34ACD"/>
    <w:rsid w:val="00F34D39"/>
    <w:rsid w:val="00F350F6"/>
    <w:rsid w:val="00F35775"/>
    <w:rsid w:val="00F35909"/>
    <w:rsid w:val="00F36143"/>
    <w:rsid w:val="00F361F2"/>
    <w:rsid w:val="00F3622B"/>
    <w:rsid w:val="00F36DA5"/>
    <w:rsid w:val="00F37077"/>
    <w:rsid w:val="00F37403"/>
    <w:rsid w:val="00F37872"/>
    <w:rsid w:val="00F37BE9"/>
    <w:rsid w:val="00F37C16"/>
    <w:rsid w:val="00F40E85"/>
    <w:rsid w:val="00F41A85"/>
    <w:rsid w:val="00F42822"/>
    <w:rsid w:val="00F436E5"/>
    <w:rsid w:val="00F4374D"/>
    <w:rsid w:val="00F4397F"/>
    <w:rsid w:val="00F4453F"/>
    <w:rsid w:val="00F44C87"/>
    <w:rsid w:val="00F44E35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5CFF"/>
    <w:rsid w:val="00F56750"/>
    <w:rsid w:val="00F56E2C"/>
    <w:rsid w:val="00F570F9"/>
    <w:rsid w:val="00F60377"/>
    <w:rsid w:val="00F60C9D"/>
    <w:rsid w:val="00F612DB"/>
    <w:rsid w:val="00F61338"/>
    <w:rsid w:val="00F61F06"/>
    <w:rsid w:val="00F620C4"/>
    <w:rsid w:val="00F62BB6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1D02"/>
    <w:rsid w:val="00F73133"/>
    <w:rsid w:val="00F731EF"/>
    <w:rsid w:val="00F735AC"/>
    <w:rsid w:val="00F737FC"/>
    <w:rsid w:val="00F73CCD"/>
    <w:rsid w:val="00F74069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2A3"/>
    <w:rsid w:val="00F82706"/>
    <w:rsid w:val="00F82DCC"/>
    <w:rsid w:val="00F85569"/>
    <w:rsid w:val="00F85787"/>
    <w:rsid w:val="00F857A2"/>
    <w:rsid w:val="00F85BBD"/>
    <w:rsid w:val="00F86766"/>
    <w:rsid w:val="00F86DA7"/>
    <w:rsid w:val="00F87D3C"/>
    <w:rsid w:val="00F87E0D"/>
    <w:rsid w:val="00F903D6"/>
    <w:rsid w:val="00F90FFA"/>
    <w:rsid w:val="00F91FED"/>
    <w:rsid w:val="00F9308F"/>
    <w:rsid w:val="00F935DB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2D6C"/>
    <w:rsid w:val="00FA38A4"/>
    <w:rsid w:val="00FA3AA1"/>
    <w:rsid w:val="00FA4ADA"/>
    <w:rsid w:val="00FA66DB"/>
    <w:rsid w:val="00FA6BA9"/>
    <w:rsid w:val="00FA7939"/>
    <w:rsid w:val="00FA7D70"/>
    <w:rsid w:val="00FB2274"/>
    <w:rsid w:val="00FB280C"/>
    <w:rsid w:val="00FB3EA3"/>
    <w:rsid w:val="00FB4541"/>
    <w:rsid w:val="00FB474E"/>
    <w:rsid w:val="00FB727C"/>
    <w:rsid w:val="00FB798D"/>
    <w:rsid w:val="00FB7ECF"/>
    <w:rsid w:val="00FC011A"/>
    <w:rsid w:val="00FC0A0B"/>
    <w:rsid w:val="00FC21EB"/>
    <w:rsid w:val="00FC29E0"/>
    <w:rsid w:val="00FC2B67"/>
    <w:rsid w:val="00FC2CD0"/>
    <w:rsid w:val="00FC30CE"/>
    <w:rsid w:val="00FC31EB"/>
    <w:rsid w:val="00FC39FB"/>
    <w:rsid w:val="00FC3C24"/>
    <w:rsid w:val="00FC3EC0"/>
    <w:rsid w:val="00FC40FC"/>
    <w:rsid w:val="00FC58E4"/>
    <w:rsid w:val="00FC5D18"/>
    <w:rsid w:val="00FD18AB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8DA"/>
    <w:rsid w:val="00FD5B73"/>
    <w:rsid w:val="00FD76F8"/>
    <w:rsid w:val="00FD7ABB"/>
    <w:rsid w:val="00FD7B6A"/>
    <w:rsid w:val="00FE0853"/>
    <w:rsid w:val="00FE0BC2"/>
    <w:rsid w:val="00FE149D"/>
    <w:rsid w:val="00FE1E31"/>
    <w:rsid w:val="00FE20F7"/>
    <w:rsid w:val="00FE390A"/>
    <w:rsid w:val="00FE4BDD"/>
    <w:rsid w:val="00FE6823"/>
    <w:rsid w:val="00FE783C"/>
    <w:rsid w:val="00FE7E28"/>
    <w:rsid w:val="00FF05A1"/>
    <w:rsid w:val="00FF063F"/>
    <w:rsid w:val="00FF07B4"/>
    <w:rsid w:val="00FF1F68"/>
    <w:rsid w:val="00FF26F9"/>
    <w:rsid w:val="00FF28BE"/>
    <w:rsid w:val="00FF2926"/>
    <w:rsid w:val="00FF3D53"/>
    <w:rsid w:val="00FF42C5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3AF82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1">
    <w:name w:val="annotation reference"/>
    <w:basedOn w:val="a0"/>
    <w:uiPriority w:val="99"/>
    <w:semiHidden/>
    <w:unhideWhenUsed/>
    <w:rsid w:val="005A1A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A1A68"/>
  </w:style>
  <w:style w:type="character" w:customStyle="1" w:styleId="af3">
    <w:name w:val="註解文字 字元"/>
    <w:basedOn w:val="a0"/>
    <w:link w:val="af2"/>
    <w:uiPriority w:val="99"/>
    <w:semiHidden/>
    <w:rsid w:val="005A1A68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1A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A1A68"/>
    <w:rPr>
      <w:b/>
      <w:bCs/>
      <w:kern w:val="2"/>
      <w:sz w:val="24"/>
      <w:szCs w:val="22"/>
    </w:rPr>
  </w:style>
  <w:style w:type="character" w:styleId="af6">
    <w:name w:val="Placeholder Text"/>
    <w:basedOn w:val="a0"/>
    <w:uiPriority w:val="99"/>
    <w:semiHidden/>
    <w:rsid w:val="00C04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alert/pentosan-polysulfate-sodium-elmir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93FB-6F8C-490F-9455-1CC59E28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2022-01-27T03:21:00Z</cp:lastPrinted>
  <dcterms:created xsi:type="dcterms:W3CDTF">2022-01-28T02:05:00Z</dcterms:created>
  <dcterms:modified xsi:type="dcterms:W3CDTF">2022-01-28T02:05:00Z</dcterms:modified>
</cp:coreProperties>
</file>