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BA05D1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BA05D1" w:rsidRDefault="00C83B6C" w:rsidP="002411D0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A05D1">
              <w:rPr>
                <w:rFonts w:ascii="Times New Roman" w:eastAsia="標楷體" w:hAnsi="Times New Roman" w:cs="Times New Roman"/>
                <w:sz w:val="36"/>
                <w:szCs w:val="36"/>
              </w:rPr>
              <w:t>Niraparib</w:t>
            </w:r>
            <w:r w:rsidR="008C76A1" w:rsidRPr="00BA05D1">
              <w:rPr>
                <w:rFonts w:ascii="Times New Roman" w:eastAsia="標楷體" w:hAnsi="Times New Roman" w:cs="Times New Roman"/>
                <w:sz w:val="36"/>
                <w:szCs w:val="36"/>
              </w:rPr>
              <w:t>成分</w:t>
            </w:r>
            <w:r w:rsidR="003C3491" w:rsidRPr="00BA05D1">
              <w:rPr>
                <w:rFonts w:ascii="Times New Roman" w:eastAsia="標楷體" w:hAnsi="Times New Roman" w:cs="Times New Roman"/>
                <w:sz w:val="36"/>
                <w:szCs w:val="36"/>
              </w:rPr>
              <w:t>藥品安全資訊風險溝通表</w:t>
            </w:r>
          </w:p>
        </w:tc>
      </w:tr>
      <w:tr w:rsidR="00211E09" w:rsidRPr="00BA05D1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BA05D1" w:rsidRDefault="00211E09" w:rsidP="009B56A9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BA05D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BA05D1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BA05D1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8C76A1" w:rsidRPr="00BA05D1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109</w:t>
            </w:r>
            <w:r w:rsidR="009B56A9" w:rsidRPr="00BA05D1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年</w:t>
            </w:r>
            <w:r w:rsidR="009B56A9" w:rsidRPr="00BA05D1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11</w:t>
            </w:r>
            <w:r w:rsidR="009B56A9" w:rsidRPr="00BA05D1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月</w:t>
            </w:r>
          </w:p>
        </w:tc>
      </w:tr>
      <w:tr w:rsidR="00211E09" w:rsidRPr="00BA05D1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BA05D1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BA05D1">
              <w:rPr>
                <w:rFonts w:ascii="Times New Roman" w:eastAsia="標楷體" w:hAnsi="Times New Roman"/>
              </w:rPr>
              <w:t>藥品成分</w:t>
            </w:r>
          </w:p>
        </w:tc>
        <w:tc>
          <w:tcPr>
            <w:tcW w:w="7316" w:type="dxa"/>
          </w:tcPr>
          <w:p w:rsidR="00366A78" w:rsidRPr="00BA05D1" w:rsidRDefault="00C83B6C" w:rsidP="00B22145">
            <w:pPr>
              <w:pStyle w:val="Default"/>
              <w:rPr>
                <w:rFonts w:ascii="Times New Roman" w:eastAsia="標楷體" w:cs="Times New Roman"/>
                <w:bCs/>
                <w:color w:val="000000" w:themeColor="text1"/>
                <w:kern w:val="36"/>
                <w:lang w:bidi="hi-IN"/>
              </w:rPr>
            </w:pPr>
            <w:r w:rsidRPr="00BA05D1">
              <w:rPr>
                <w:rFonts w:ascii="Times New Roman" w:eastAsia="標楷體" w:cs="Times New Roman"/>
                <w:bCs/>
                <w:color w:val="000000" w:themeColor="text1"/>
                <w:kern w:val="36"/>
                <w:lang w:bidi="hi-IN"/>
              </w:rPr>
              <w:t>Niraparib</w:t>
            </w:r>
          </w:p>
        </w:tc>
      </w:tr>
      <w:tr w:rsidR="00211E09" w:rsidRPr="00BA05D1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BA05D1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BA05D1">
              <w:rPr>
                <w:rFonts w:ascii="Times New Roman" w:eastAsia="標楷體" w:hAnsi="Times New Roman"/>
              </w:rPr>
              <w:t>藥品名稱</w:t>
            </w:r>
          </w:p>
          <w:p w:rsidR="00211E09" w:rsidRPr="00BA05D1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BA05D1">
              <w:rPr>
                <w:rFonts w:ascii="Times New Roman" w:eastAsia="標楷體" w:hAnsi="Times New Roman"/>
              </w:rPr>
              <w:t>及許可證字號</w:t>
            </w:r>
          </w:p>
        </w:tc>
        <w:tc>
          <w:tcPr>
            <w:tcW w:w="7316" w:type="dxa"/>
          </w:tcPr>
          <w:p w:rsidR="0017168C" w:rsidRPr="00BA05D1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A05D1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</w:t>
            </w:r>
            <w:r w:rsidRPr="00BA05D1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福利部核准含</w:t>
            </w:r>
            <w:r w:rsidR="00C83B6C" w:rsidRPr="00BA05D1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niraparib</w:t>
            </w:r>
            <w:r w:rsidRPr="00BA05D1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成分藥品製劑許可證共</w:t>
            </w:r>
            <w:r w:rsidR="00B22145" w:rsidRPr="00BA05D1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  <w:r w:rsidRPr="00BA05D1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張</w:t>
            </w:r>
            <w:r w:rsidRPr="00BA05D1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:rsidR="00BF31DF" w:rsidRPr="00BA05D1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A05D1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="0057091D" w:rsidRPr="00BA05D1">
                <w:rPr>
                  <w:rStyle w:val="ab"/>
                  <w:rFonts w:ascii="Times New Roman" w:eastAsia="標楷體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BA05D1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BA05D1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BA05D1">
              <w:rPr>
                <w:rFonts w:ascii="Times New Roman" w:eastAsia="標楷體" w:hAnsi="Times New Roman"/>
                <w:color w:val="000000"/>
              </w:rPr>
              <w:t>適應症</w:t>
            </w:r>
          </w:p>
        </w:tc>
        <w:tc>
          <w:tcPr>
            <w:tcW w:w="7316" w:type="dxa"/>
          </w:tcPr>
          <w:p w:rsidR="00321B21" w:rsidRPr="00BA05D1" w:rsidRDefault="00C83B6C" w:rsidP="00C9566E">
            <w:pPr>
              <w:tabs>
                <w:tab w:val="left" w:pos="1010"/>
              </w:tabs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用於</w:t>
            </w:r>
            <w:proofErr w:type="gramStart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對含鉑化療有</w:t>
            </w:r>
            <w:proofErr w:type="gramEnd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完全或部分反應的復發性表皮卵巢癌、輸卵管腫瘤或原發性腹膜癌成年病人之維持治療，病人須對復發</w:t>
            </w:r>
            <w:proofErr w:type="gramStart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前含鉑化療</w:t>
            </w:r>
            <w:proofErr w:type="gramEnd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有敏感性。</w:t>
            </w:r>
          </w:p>
        </w:tc>
      </w:tr>
      <w:tr w:rsidR="00211E09" w:rsidRPr="00BA05D1" w:rsidTr="00CB2324">
        <w:trPr>
          <w:jc w:val="center"/>
        </w:trPr>
        <w:tc>
          <w:tcPr>
            <w:tcW w:w="2413" w:type="dxa"/>
            <w:vAlign w:val="center"/>
          </w:tcPr>
          <w:p w:rsidR="00211E09" w:rsidRPr="00BA05D1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BA05D1">
              <w:rPr>
                <w:rFonts w:ascii="Times New Roman" w:eastAsia="標楷體" w:hAnsi="Times New Roman"/>
              </w:rPr>
              <w:t>藥理作用機轉</w:t>
            </w:r>
          </w:p>
        </w:tc>
        <w:tc>
          <w:tcPr>
            <w:tcW w:w="7316" w:type="dxa"/>
          </w:tcPr>
          <w:p w:rsidR="00C83B6C" w:rsidRPr="00BA05D1" w:rsidRDefault="009B56A9" w:rsidP="00060184">
            <w:pPr>
              <w:tabs>
                <w:tab w:val="left" w:pos="1010"/>
              </w:tabs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 xml:space="preserve">Niraparib 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是聚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 xml:space="preserve">(ADP 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核醣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)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聚合酶</w:t>
            </w:r>
            <w:r w:rsidR="00E71080"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 xml:space="preserve"> (PARP)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酵素</w:t>
            </w:r>
            <w:r w:rsidR="00E71080"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(PARP-1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及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PARP-2)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的抑制劑，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 xml:space="preserve">PARP 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酵素的功能是</w:t>
            </w:r>
            <w:r w:rsidR="00E71080"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 xml:space="preserve"> DNA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修復。體外試驗顯示，</w:t>
            </w:r>
            <w:r w:rsidR="00E71080"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niraparib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引起的細胞毒性可能由於參與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 xml:space="preserve"> PARP 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酵素活性的抑制，並增加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 xml:space="preserve"> PARP-DNA 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複合物的形成，導致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DNA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損傷、細胞</w:t>
            </w:r>
            <w:proofErr w:type="gramStart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凋亡及細胞</w:t>
            </w:r>
            <w:proofErr w:type="gramEnd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死亡。實驗顯示在腫瘤</w:t>
            </w:r>
            <w:proofErr w:type="gramStart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細胞株中</w:t>
            </w:r>
            <w:proofErr w:type="gramEnd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，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niraparib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引起的細胞毒性增加，不論該細胞株是否具有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 xml:space="preserve"> BRCA1/2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缺失。在缺少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 xml:space="preserve"> BRCA1/2 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的人類癌症細胞株之</w:t>
            </w:r>
            <w:proofErr w:type="gramStart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小鼠異種</w:t>
            </w:r>
            <w:proofErr w:type="gramEnd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移植模式，以及具有突變或</w:t>
            </w:r>
            <w:proofErr w:type="gramStart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原生</w:t>
            </w:r>
            <w:proofErr w:type="gramEnd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型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 xml:space="preserve"> BRCA1/2 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的同源重組缺陷之人類病人所衍生的異種腫瘤模式，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niraparib</w:t>
            </w:r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  <w:t>皆可抑制腫瘤的生長。</w:t>
            </w:r>
          </w:p>
        </w:tc>
      </w:tr>
      <w:tr w:rsidR="00211E09" w:rsidRPr="00BA05D1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BA05D1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A05D1">
              <w:rPr>
                <w:rFonts w:ascii="Times New Roman" w:eastAsia="標楷體" w:hAnsi="Times New Roman"/>
                <w:color w:val="000000"/>
              </w:rPr>
              <w:t>訊息緣由</w:t>
            </w:r>
          </w:p>
        </w:tc>
        <w:tc>
          <w:tcPr>
            <w:tcW w:w="7316" w:type="dxa"/>
          </w:tcPr>
          <w:p w:rsidR="005C0A6C" w:rsidRPr="00BA05D1" w:rsidRDefault="0057680C" w:rsidP="00FB74A3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2020/</w:t>
            </w:r>
            <w:r w:rsidR="005C0A6C"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r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="005C0A6C"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</w:t>
            </w:r>
            <w:r w:rsidR="005C0A6C"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英國醫藥品管理局</w:t>
            </w:r>
            <w:r w:rsidR="005C0A6C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（</w:t>
            </w:r>
            <w:r w:rsidR="005C0A6C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Medicines and Healthcare products Regulatory Agency</w:t>
            </w:r>
            <w:r w:rsidR="005C0A6C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，</w:t>
            </w:r>
            <w:r w:rsidR="005C0A6C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MHRA</w:t>
            </w:r>
            <w:r w:rsidR="005C0A6C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）</w:t>
            </w:r>
            <w:r w:rsidR="005C0A6C" w:rsidRPr="00BA05D1">
              <w:rPr>
                <w:rFonts w:ascii="Times New Roman" w:eastAsia="標楷體" w:hAnsi="Times New Roman"/>
                <w:kern w:val="0"/>
                <w:szCs w:val="24"/>
              </w:rPr>
              <w:t>發布</w:t>
            </w:r>
            <w:r w:rsidR="00BB6794"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近期接獲使用</w:t>
            </w:r>
            <w:r w:rsidR="00E206C6"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含</w:t>
            </w:r>
            <w:r w:rsidR="00BB6794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niraparib</w:t>
            </w:r>
            <w:r w:rsidR="00E206C6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成分藥品</w:t>
            </w:r>
            <w:r w:rsidR="00E206C6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病人可能會</w:t>
            </w:r>
            <w:r w:rsidR="00BB6794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發生嚴重高血</w:t>
            </w:r>
            <w:r w:rsidR="00BB6794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壓和可逆性後腦病變症</w:t>
            </w:r>
            <w:r w:rsidR="00BB6794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候群</w:t>
            </w:r>
            <w:r w:rsidR="005C0A6C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（</w:t>
            </w:r>
            <w:r w:rsidR="00BB6794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posterior reversible encephalopathy syndrome</w:t>
            </w:r>
            <w:r w:rsidR="00BB6794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，</w:t>
            </w:r>
            <w:r w:rsidR="00BB6794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PRES</w:t>
            </w:r>
            <w:r w:rsidR="005C0A6C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）</w:t>
            </w:r>
            <w:r w:rsidR="00E206C6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之</w:t>
            </w:r>
            <w:r w:rsidR="00BB6794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案例報告</w:t>
            </w:r>
            <w:r w:rsidR="005C0A6C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，</w:t>
            </w:r>
            <w:r w:rsidR="00F92D65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特別是</w:t>
            </w:r>
            <w:r w:rsidR="00E206C6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在</w:t>
            </w:r>
            <w:r w:rsidR="00F92D65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使用</w:t>
            </w:r>
            <w:r w:rsidR="00E206C6"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含</w:t>
            </w:r>
            <w:r w:rsidR="00E206C6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niraparib</w:t>
            </w:r>
            <w:r w:rsidR="00E206C6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成分藥品</w:t>
            </w:r>
            <w:r w:rsidR="00F92D65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lang w:bidi="hi-IN"/>
              </w:rPr>
              <w:t>開始</w:t>
            </w:r>
            <w:r w:rsidR="00E206C6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治療的第一個月內</w:t>
            </w:r>
            <w:r w:rsidR="005C0A6C"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B54D09" w:rsidRPr="00BA05D1" w:rsidRDefault="00DC4039" w:rsidP="00FC0D0E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網址：</w:t>
            </w:r>
            <w:hyperlink r:id="rId9" w:history="1">
              <w:r w:rsidR="00C622CA" w:rsidRPr="00BA05D1">
                <w:rPr>
                  <w:rStyle w:val="ab"/>
                  <w:rFonts w:ascii="Times New Roman" w:eastAsia="標楷體" w:hAnsi="Times New Roman"/>
                </w:rPr>
                <w:t>https://www.gov.uk/drug-safety-update/niraparib-zejula-reports-of-severe-hypertension-and-posterior-reversible-encephalopathy-syndrome-pres-particularly-in-early-treatment</w:t>
              </w:r>
            </w:hyperlink>
          </w:p>
        </w:tc>
      </w:tr>
      <w:tr w:rsidR="0082470E" w:rsidRPr="00BA05D1" w:rsidTr="00F92D65">
        <w:trPr>
          <w:trHeight w:val="5802"/>
          <w:jc w:val="center"/>
        </w:trPr>
        <w:tc>
          <w:tcPr>
            <w:tcW w:w="2413" w:type="dxa"/>
            <w:vAlign w:val="center"/>
          </w:tcPr>
          <w:p w:rsidR="0082470E" w:rsidRPr="00BA05D1" w:rsidRDefault="0082470E" w:rsidP="009424B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A05D1">
              <w:rPr>
                <w:rFonts w:ascii="Times New Roman" w:eastAsia="標楷體" w:hAnsi="Times New Roman"/>
              </w:rPr>
              <w:lastRenderedPageBreak/>
              <w:t>藥品安全有關資訊分析及描述</w:t>
            </w:r>
          </w:p>
        </w:tc>
        <w:tc>
          <w:tcPr>
            <w:tcW w:w="7316" w:type="dxa"/>
          </w:tcPr>
          <w:p w:rsidR="0082470E" w:rsidRPr="00BA05D1" w:rsidRDefault="0082470E" w:rsidP="004636F4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BA05D1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近期一份</w:t>
            </w:r>
            <w:r w:rsidR="00E206C6" w:rsidRPr="00BA05D1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含</w:t>
            </w:r>
            <w:r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niraparib</w:t>
            </w:r>
            <w:r w:rsidR="00E206C6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成分</w:t>
            </w:r>
            <w:r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藥品安全資訊評估報告中顯示曾有</w:t>
            </w:r>
            <w:r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使用</w:t>
            </w:r>
            <w:r w:rsidR="00E206C6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該成分藥品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後</w:t>
            </w:r>
            <w:r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發生嚴重高血</w:t>
            </w:r>
            <w:r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壓</w:t>
            </w:r>
            <w:r w:rsidR="00E206C6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之</w:t>
            </w:r>
            <w:r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案例報告，其中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包含</w:t>
            </w:r>
            <w:r w:rsidR="00E206C6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發生罕見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高血壓危象（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hypertensive crisis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）</w:t>
            </w:r>
            <w:r w:rsidR="00E206C6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不良反應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（發生率可能達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1/1000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）</w:t>
            </w:r>
            <w:r w:rsidR="00E206C6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，該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不良反應最早可</w:t>
            </w:r>
            <w:r w:rsidR="00E206C6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能於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開始</w:t>
            </w:r>
            <w:r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niraparib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治療第一個月內</w:t>
            </w:r>
            <w:r w:rsidR="00E206C6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發生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。</w:t>
            </w:r>
          </w:p>
          <w:p w:rsidR="0082470E" w:rsidRPr="00BA05D1" w:rsidRDefault="00E206C6" w:rsidP="0082470E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該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評估報告亦顯示曾有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5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例發生</w:t>
            </w:r>
            <w:r w:rsidR="0082470E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可逆性後腦病變症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候群（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PRES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）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之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罕見案例（發生率可能達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1/1000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），其中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2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例來自臨床試驗，另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3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例來自上市後使用經驗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。在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5</w:t>
            </w:r>
            <w:r w:rsidR="009358B7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名案例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中，有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4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名</w:t>
            </w:r>
            <w:r w:rsidR="009358B7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具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有嚴重高血壓</w:t>
            </w:r>
            <w:r w:rsidR="009358B7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之不良反應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，有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3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名於</w:t>
            </w:r>
            <w:r w:rsidR="009358B7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開始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治療</w:t>
            </w:r>
            <w:r w:rsidR="009358B7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之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第一個月期間</w:t>
            </w:r>
            <w:r w:rsidR="009358B7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發生</w:t>
            </w:r>
            <w:r w:rsidR="009358B7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PRES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。</w:t>
            </w:r>
            <w:r w:rsidR="0082470E"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目前對於曾使用</w:t>
            </w:r>
            <w:r w:rsidR="009358B7" w:rsidRPr="00BA05D1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該</w:t>
            </w:r>
            <w:r w:rsidR="0082470E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成分藥品後發生</w:t>
            </w:r>
            <w:r w:rsidR="0082470E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PRES</w:t>
            </w:r>
            <w:r w:rsidR="0082470E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的病人</w:t>
            </w:r>
            <w:r w:rsidR="009358B7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，再次使用含</w:t>
            </w:r>
            <w:r w:rsidR="0082470E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niraparib</w:t>
            </w:r>
            <w:r w:rsidR="009358B7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成分藥品</w:t>
            </w:r>
            <w:r w:rsidR="0082470E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治療</w:t>
            </w:r>
            <w:r w:rsidR="009358B7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之</w:t>
            </w:r>
            <w:r w:rsidR="0082470E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安全性仍未知。</w:t>
            </w:r>
          </w:p>
          <w:p w:rsidR="0082470E" w:rsidRPr="00BA05D1" w:rsidRDefault="003D7F83" w:rsidP="00F92D65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英國</w:t>
            </w:r>
            <w:r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MHRA</w:t>
            </w:r>
            <w:r w:rsidR="00291C8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已</w:t>
            </w:r>
            <w:r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依據此份評估報告</w:t>
            </w:r>
            <w:r w:rsidR="0082470E"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修訂產品仿單之警語內容，將高血壓危象和</w:t>
            </w:r>
            <w:r w:rsidR="0082470E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可逆性後腦病變症</w:t>
            </w:r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候群增列為罕見不良反應</w:t>
            </w:r>
            <w:r w:rsidR="0082470E"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，且建議更頻繁地監測血壓，特別是在治療初期</w:t>
            </w:r>
            <w:proofErr w:type="gramStart"/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（</w:t>
            </w:r>
            <w:proofErr w:type="gramEnd"/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用藥的第一年期間，前兩</w:t>
            </w:r>
            <w:proofErr w:type="gramStart"/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個</w:t>
            </w:r>
            <w:proofErr w:type="gramEnd"/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月至少應每周監測血壓，而後為每月監測；用藥</w:t>
            </w:r>
            <w:proofErr w:type="gramStart"/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一</w:t>
            </w:r>
            <w:proofErr w:type="gramEnd"/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年後則應定期監測</w:t>
            </w:r>
            <w:proofErr w:type="gramStart"/>
            <w:r w:rsidR="0082470E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）</w:t>
            </w:r>
            <w:proofErr w:type="gramEnd"/>
            <w:r w:rsidR="0082470E" w:rsidRPr="00BA05D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</w:tc>
      </w:tr>
      <w:tr w:rsidR="0082470E" w:rsidRPr="00BA05D1" w:rsidTr="0082470E">
        <w:trPr>
          <w:trHeight w:val="5801"/>
          <w:jc w:val="center"/>
        </w:trPr>
        <w:tc>
          <w:tcPr>
            <w:tcW w:w="2413" w:type="dxa"/>
            <w:vAlign w:val="center"/>
          </w:tcPr>
          <w:p w:rsidR="0082470E" w:rsidRPr="00BA05D1" w:rsidRDefault="0082470E" w:rsidP="008247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A05D1">
              <w:rPr>
                <w:rFonts w:ascii="Times New Roman" w:eastAsia="標楷體" w:hAnsi="Times New Roman"/>
                <w:szCs w:val="24"/>
              </w:rPr>
              <w:t>食品藥物管理署</w:t>
            </w:r>
          </w:p>
          <w:p w:rsidR="0082470E" w:rsidRPr="00BA05D1" w:rsidRDefault="0082470E" w:rsidP="0082470E">
            <w:pPr>
              <w:jc w:val="center"/>
              <w:rPr>
                <w:rFonts w:ascii="Times New Roman" w:eastAsia="標楷體" w:hAnsi="Times New Roman"/>
              </w:rPr>
            </w:pPr>
            <w:r w:rsidRPr="00BA05D1">
              <w:rPr>
                <w:rFonts w:ascii="Times New Roman" w:eastAsia="標楷體" w:hAnsi="Times New Roman"/>
                <w:szCs w:val="24"/>
              </w:rPr>
              <w:t>風險溝通說明</w:t>
            </w:r>
          </w:p>
        </w:tc>
        <w:tc>
          <w:tcPr>
            <w:tcW w:w="7316" w:type="dxa"/>
          </w:tcPr>
          <w:p w:rsidR="0082470E" w:rsidRPr="00BA05D1" w:rsidRDefault="0082470E" w:rsidP="0082470E">
            <w:pPr>
              <w:widowControl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  <w:u w:val="single"/>
              </w:rPr>
            </w:pPr>
            <w:r w:rsidRPr="00BA05D1">
              <w:rPr>
                <w:rFonts w:ascii="新細明體" w:hAnsi="新細明體" w:cs="新細明體" w:hint="eastAsia"/>
                <w:bCs/>
                <w:color w:val="000000"/>
                <w:kern w:val="0"/>
                <w:szCs w:val="24"/>
              </w:rPr>
              <w:t>◎</w:t>
            </w:r>
            <w:r w:rsidRPr="00BA05D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 xml:space="preserve"> </w:t>
            </w:r>
            <w:r w:rsidRPr="00BA05D1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  <w:u w:val="single"/>
              </w:rPr>
              <w:t>食品藥物管理署說明：</w:t>
            </w:r>
          </w:p>
          <w:p w:rsidR="0082470E" w:rsidRPr="00BA05D1" w:rsidRDefault="0082470E" w:rsidP="0082470E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經查，我國核准含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niraparib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成分藥品製劑許可證共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1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張，其中文仿單於「</w:t>
            </w:r>
            <w:r w:rsidRPr="00BA05D1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警語及注意事項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」處刊載「對心血管的影響：接受治療的病人曾發生高血壓及高血壓危象。在試驗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1 (NOVA)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中，接受治療的病人發生第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3-4 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級高血壓的比例為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9%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，相較於接受安慰劑治療病人為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2%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。低於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1% 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的病人因高血壓而停藥。在治療</w:t>
            </w:r>
            <w:proofErr w:type="gramStart"/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期間，</w:t>
            </w:r>
            <w:proofErr w:type="gramEnd"/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第</w:t>
            </w:r>
            <w:r w:rsidR="00245DFC"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1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年每月監測一次血壓及心跳速率，之後定期監測。密切監測心血管疾病病人，特別是冠狀動脈功能不足、心律不整、高血壓。如果有必要，可使用降血壓藥物治療高血壓，並調整</w:t>
            </w:r>
            <w:r w:rsidR="00F92D65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niraparib</w:t>
            </w:r>
            <w:r w:rsidR="00F92D65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lang w:bidi="hi-IN"/>
              </w:rPr>
              <w:t>藥品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的劑量」；於「</w:t>
            </w:r>
            <w:r w:rsidRPr="00BA05D1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不良反應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」處刊載「高血壓」；</w:t>
            </w:r>
            <w:proofErr w:type="gramStart"/>
            <w:r w:rsidRPr="00BA05D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惟</w:t>
            </w:r>
            <w:proofErr w:type="gramEnd"/>
            <w:r w:rsidRPr="00BA05D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中文仿單中</w:t>
            </w:r>
            <w:r w:rsidRPr="00BA05D1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未刊載</w:t>
            </w:r>
            <w:r w:rsidRPr="00BA05D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「可逆性後腦病變症候群」相關安全性資訊</w:t>
            </w:r>
            <w:r w:rsidRPr="00BA05D1">
              <w:rPr>
                <w:rFonts w:ascii="Times New Roman" w:eastAsia="標楷體" w:hAnsi="Times New Roman" w:cs="Times New Roman"/>
                <w:bCs/>
                <w:color w:val="000000"/>
              </w:rPr>
              <w:t>。</w:t>
            </w:r>
          </w:p>
          <w:p w:rsidR="0082470E" w:rsidRPr="00BA05D1" w:rsidRDefault="0082470E" w:rsidP="0082470E">
            <w:pPr>
              <w:pStyle w:val="a9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</w:rPr>
              <w:t>本署現</w:t>
            </w:r>
            <w:proofErr w:type="gramEnd"/>
            <w:r w:rsidRPr="00BA05D1">
              <w:rPr>
                <w:rFonts w:ascii="Times New Roman" w:eastAsia="標楷體" w:hAnsi="Times New Roman"/>
                <w:color w:val="000000" w:themeColor="text1"/>
                <w:szCs w:val="24"/>
              </w:rPr>
              <w:t>正評估是否針對該類藥品採取進一步風險管控措施。</w:t>
            </w:r>
          </w:p>
          <w:p w:rsidR="0082470E" w:rsidRPr="00BA05D1" w:rsidRDefault="0082470E" w:rsidP="008D7A92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A05D1">
              <w:rPr>
                <w:rFonts w:ascii="新細明體" w:eastAsia="新細明體" w:hAnsi="新細明體" w:cs="新細明體" w:hint="eastAsia"/>
                <w:bCs/>
                <w:color w:val="000000"/>
              </w:rPr>
              <w:t>◎</w:t>
            </w:r>
            <w:r w:rsidRPr="00BA05D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</w:t>
            </w:r>
            <w:r w:rsidRPr="00BA05D1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醫療人員</w:t>
            </w:r>
            <w:r w:rsidRPr="00BA05D1">
              <w:rPr>
                <w:rFonts w:ascii="Times New Roman" w:eastAsia="標楷體" w:hAnsi="Times New Roman" w:cs="Times New Roman"/>
                <w:b/>
                <w:color w:val="000000"/>
              </w:rPr>
              <w:t>應注意事項：</w:t>
            </w:r>
          </w:p>
          <w:p w:rsidR="0082470E" w:rsidRPr="00BA05D1" w:rsidRDefault="0082470E" w:rsidP="00ED1A2E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</w:pP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曾有</w:t>
            </w:r>
            <w:r w:rsidRPr="00BA05D1">
              <w:rPr>
                <w:rFonts w:ascii="Times New Roman" w:eastAsia="標楷體" w:hAnsi="Times New Roman"/>
                <w:color w:val="000000" w:themeColor="text1"/>
              </w:rPr>
              <w:t>使用</w:t>
            </w:r>
            <w:r w:rsidR="003D7F83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含</w:t>
            </w:r>
            <w:r w:rsidR="003D7F83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niraparib</w:t>
            </w:r>
            <w:r w:rsidR="003D7F83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成分藥品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後發生</w:t>
            </w:r>
            <w:r w:rsidR="001525C3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高血壓</w:t>
            </w:r>
            <w:r w:rsidR="00F92D65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、</w:t>
            </w:r>
            <w:r w:rsidR="001525C3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高血壓危象</w:t>
            </w:r>
            <w:r w:rsidR="00F92D65" w:rsidRPr="00F92D65">
              <w:rPr>
                <w:rFonts w:ascii="Times New Roman" w:eastAsia="標楷體" w:hAnsi="Times New Roman"/>
                <w:bCs/>
                <w:kern w:val="36"/>
                <w:lang w:bidi="hi-IN"/>
              </w:rPr>
              <w:t>和可逆性後腦病變症候群（</w:t>
            </w:r>
            <w:r w:rsidR="00F92D65" w:rsidRPr="00F92D65">
              <w:rPr>
                <w:rFonts w:ascii="Times New Roman" w:eastAsia="標楷體" w:hAnsi="Times New Roman"/>
                <w:bCs/>
                <w:kern w:val="36"/>
                <w:lang w:bidi="hi-IN"/>
              </w:rPr>
              <w:t>posterior reversible encephalopathy syndrome</w:t>
            </w:r>
            <w:r w:rsidR="00F92D65" w:rsidRPr="00F92D65">
              <w:rPr>
                <w:rFonts w:ascii="Times New Roman" w:eastAsia="標楷體" w:hAnsi="Times New Roman"/>
                <w:bCs/>
                <w:kern w:val="36"/>
                <w:lang w:bidi="hi-IN"/>
              </w:rPr>
              <w:t>，</w:t>
            </w:r>
            <w:r w:rsidR="00F92D65" w:rsidRPr="00F92D65">
              <w:rPr>
                <w:rFonts w:ascii="Times New Roman" w:eastAsia="標楷體" w:hAnsi="Times New Roman"/>
                <w:bCs/>
                <w:kern w:val="36"/>
                <w:lang w:bidi="hi-IN"/>
              </w:rPr>
              <w:t>PRES</w:t>
            </w:r>
            <w:r w:rsidR="00F92D65" w:rsidRPr="00F92D65">
              <w:rPr>
                <w:rFonts w:ascii="Times New Roman" w:eastAsia="標楷體" w:hAnsi="Times New Roman"/>
                <w:bCs/>
                <w:kern w:val="36"/>
                <w:lang w:bidi="hi-IN"/>
              </w:rPr>
              <w:t>）</w:t>
            </w:r>
            <w:r w:rsidR="001525C3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之</w:t>
            </w:r>
            <w:r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案例報告</w:t>
            </w:r>
            <w:r w:rsidR="001525C3" w:rsidRPr="00BA05D1">
              <w:rPr>
                <w:rFonts w:ascii="Times New Roman" w:eastAsia="標楷體" w:hAnsi="Times New Roman"/>
                <w:bCs/>
                <w:kern w:val="36"/>
                <w:lang w:bidi="hi-IN"/>
              </w:rPr>
              <w:t>。</w:t>
            </w:r>
            <w:r w:rsidR="001525C3" w:rsidRPr="00BA05D1">
              <w:rPr>
                <w:rFonts w:ascii="Times New Roman" w:eastAsia="標楷體" w:hAnsi="Times New Roman"/>
                <w:color w:val="000000" w:themeColor="text1"/>
                <w:szCs w:val="24"/>
              </w:rPr>
              <w:t>醫療人員於處方前</w:t>
            </w:r>
            <w:r w:rsidR="00245DFC" w:rsidRPr="00BA05D1">
              <w:rPr>
                <w:rFonts w:ascii="Times New Roman" w:eastAsia="標楷體" w:hAnsi="Times New Roman"/>
                <w:color w:val="000000" w:themeColor="text1"/>
                <w:szCs w:val="24"/>
              </w:rPr>
              <w:t>應</w:t>
            </w:r>
            <w:r w:rsidR="001525C3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告知病人使用該成分藥品之風險</w:t>
            </w:r>
            <w:r w:rsidR="00087B08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及審慎評估其臨床效益及風險</w:t>
            </w:r>
            <w:r w:rsidR="001525C3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，</w:t>
            </w:r>
            <w:r w:rsidR="00245DFC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並提醒</w:t>
            </w:r>
            <w:r w:rsidR="001525C3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病人</w:t>
            </w:r>
            <w:r w:rsidR="00245DFC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如</w:t>
            </w:r>
            <w:r w:rsidR="001525C3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出現如癲癇、頭痛、意識改變、視覺障礙、皮質性失明等</w:t>
            </w:r>
            <w:r w:rsidR="00245DFC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情形</w:t>
            </w:r>
            <w:r w:rsidR="001525C3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，應立即回診告知醫療人員。</w:t>
            </w:r>
            <w:r w:rsidR="001525C3" w:rsidRPr="00BA05D1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 xml:space="preserve"> </w:t>
            </w:r>
          </w:p>
          <w:p w:rsidR="0082470E" w:rsidRPr="00BA05D1" w:rsidRDefault="0082470E" w:rsidP="0082470E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A05D1">
              <w:rPr>
                <w:rFonts w:ascii="Times New Roman" w:eastAsia="標楷體" w:hAnsi="Times New Roman" w:cs="Times New Roman"/>
                <w:color w:val="222222"/>
              </w:rPr>
              <w:t>建議</w:t>
            </w:r>
            <w:r w:rsidR="00245DFC" w:rsidRPr="00BA05D1">
              <w:rPr>
                <w:rFonts w:ascii="Times New Roman" w:eastAsia="標楷體" w:hAnsi="Times New Roman" w:cs="Times New Roman"/>
                <w:color w:val="222222"/>
              </w:rPr>
              <w:t>於使用含</w:t>
            </w:r>
            <w:r w:rsidRPr="00BA05D1">
              <w:rPr>
                <w:rFonts w:ascii="Times New Roman" w:eastAsia="標楷體" w:hAnsi="Times New Roman" w:cs="Times New Roman"/>
                <w:bCs/>
                <w:color w:val="000000" w:themeColor="text1"/>
                <w:kern w:val="36"/>
                <w:lang w:bidi="hi-IN"/>
              </w:rPr>
              <w:t>niraparib</w:t>
            </w:r>
            <w:r w:rsidR="00245DFC" w:rsidRPr="00BA05D1">
              <w:rPr>
                <w:rFonts w:ascii="Times New Roman" w:eastAsia="標楷體" w:hAnsi="Times New Roman" w:cs="Times New Roman"/>
                <w:bCs/>
                <w:color w:val="000000" w:themeColor="text1"/>
                <w:kern w:val="36"/>
                <w:lang w:bidi="hi-IN"/>
              </w:rPr>
              <w:t>成分藥品</w:t>
            </w:r>
            <w:r w:rsidRPr="00BA05D1">
              <w:rPr>
                <w:rFonts w:ascii="Times New Roman" w:eastAsia="標楷體" w:hAnsi="Times New Roman" w:cs="Times New Roman"/>
                <w:color w:val="222222"/>
              </w:rPr>
              <w:t>治療</w:t>
            </w:r>
            <w:proofErr w:type="gramStart"/>
            <w:r w:rsidRPr="00BA05D1">
              <w:rPr>
                <w:rFonts w:ascii="Times New Roman" w:eastAsia="標楷體" w:hAnsi="Times New Roman" w:cs="Times New Roman"/>
                <w:bCs/>
                <w:kern w:val="36"/>
                <w:lang w:bidi="hi-IN"/>
              </w:rPr>
              <w:t>期間，</w:t>
            </w:r>
            <w:proofErr w:type="gramEnd"/>
            <w:r w:rsidR="00245DFC" w:rsidRPr="00BA05D1">
              <w:rPr>
                <w:rFonts w:ascii="Times New Roman" w:eastAsia="標楷體" w:hAnsi="Times New Roman" w:cs="Times New Roman"/>
                <w:bCs/>
                <w:kern w:val="36"/>
                <w:lang w:bidi="hi-IN"/>
              </w:rPr>
              <w:t>第</w:t>
            </w:r>
            <w:r w:rsidR="00245DFC" w:rsidRPr="00BA05D1">
              <w:rPr>
                <w:rFonts w:ascii="Times New Roman" w:eastAsia="標楷體" w:hAnsi="Times New Roman" w:cs="Times New Roman"/>
                <w:bCs/>
                <w:kern w:val="36"/>
                <w:lang w:bidi="hi-IN"/>
              </w:rPr>
              <w:t>1</w:t>
            </w:r>
            <w:r w:rsidR="00245DFC" w:rsidRPr="00BA05D1">
              <w:rPr>
                <w:rFonts w:ascii="Times New Roman" w:eastAsia="標楷體" w:hAnsi="Times New Roman" w:cs="Times New Roman"/>
                <w:bCs/>
                <w:kern w:val="36"/>
                <w:lang w:bidi="hi-IN"/>
              </w:rPr>
              <w:t>年每月監測一次血壓及心跳速率，之後定期監測</w:t>
            </w:r>
            <w:r w:rsidRPr="00BA05D1">
              <w:rPr>
                <w:rFonts w:ascii="Times New Roman" w:eastAsia="標楷體" w:hAnsi="Times New Roman" w:cs="Times New Roman"/>
                <w:bCs/>
                <w:color w:val="000000" w:themeColor="text1"/>
                <w:kern w:val="36"/>
                <w:lang w:bidi="hi-IN"/>
              </w:rPr>
              <w:t>。</w:t>
            </w:r>
            <w:r w:rsidR="00245DFC" w:rsidRPr="00BA05D1">
              <w:rPr>
                <w:rFonts w:ascii="Times New Roman" w:eastAsia="標楷體" w:hAnsi="Times New Roman" w:cs="Times New Roman"/>
                <w:bCs/>
                <w:color w:val="000000" w:themeColor="text1"/>
                <w:kern w:val="36"/>
                <w:lang w:bidi="hi-IN"/>
              </w:rPr>
              <w:t>密切監測心血管疾病病人，特別是冠狀動脈功能不足、心律不整、高血壓。如果有必要，可</w:t>
            </w:r>
            <w:r w:rsidR="00245DFC" w:rsidRPr="00BA05D1">
              <w:rPr>
                <w:rFonts w:ascii="Times New Roman" w:eastAsia="標楷體" w:hAnsi="Times New Roman" w:cs="Times New Roman"/>
                <w:bCs/>
                <w:color w:val="000000" w:themeColor="text1"/>
                <w:kern w:val="36"/>
                <w:lang w:bidi="hi-IN"/>
              </w:rPr>
              <w:lastRenderedPageBreak/>
              <w:t>使用降血壓藥物治療高血壓，並調整</w:t>
            </w:r>
            <w:r w:rsidR="00F92D65" w:rsidRPr="00BA05D1"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  <w:t>niraparib</w:t>
            </w:r>
            <w:r w:rsidR="00F92D65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lang w:bidi="hi-IN"/>
              </w:rPr>
              <w:t>藥品</w:t>
            </w:r>
            <w:r w:rsidR="00245DFC" w:rsidRPr="00BA05D1">
              <w:rPr>
                <w:rFonts w:ascii="Times New Roman" w:eastAsia="標楷體" w:hAnsi="Times New Roman" w:cs="Times New Roman"/>
                <w:bCs/>
                <w:color w:val="000000" w:themeColor="text1"/>
                <w:kern w:val="36"/>
                <w:lang w:bidi="hi-IN"/>
              </w:rPr>
              <w:t>劑量。</w:t>
            </w:r>
          </w:p>
          <w:p w:rsidR="0082470E" w:rsidRPr="00BA05D1" w:rsidRDefault="0082470E" w:rsidP="0082470E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A05D1">
              <w:rPr>
                <w:rFonts w:ascii="Times New Roman" w:eastAsia="標楷體" w:hAnsi="Times New Roman" w:cs="Times New Roman"/>
                <w:color w:val="222222"/>
              </w:rPr>
              <w:t>若病人出現</w:t>
            </w:r>
            <w:r w:rsidR="00245DFC" w:rsidRPr="00BA05D1">
              <w:rPr>
                <w:rFonts w:ascii="Times New Roman" w:eastAsia="標楷體" w:hAnsi="Times New Roman" w:cs="Times New Roman"/>
                <w:color w:val="222222"/>
              </w:rPr>
              <w:t>高血壓無法藉由降血壓藥品達有效控制</w:t>
            </w:r>
            <w:r w:rsidRPr="00BA05D1">
              <w:rPr>
                <w:rFonts w:ascii="Times New Roman" w:eastAsia="標楷體" w:hAnsi="Times New Roman" w:cs="Times New Roman"/>
                <w:color w:val="222222"/>
              </w:rPr>
              <w:t>、</w:t>
            </w:r>
            <w:r w:rsidR="00245DFC" w:rsidRPr="00BA05D1">
              <w:rPr>
                <w:rFonts w:ascii="Times New Roman" w:eastAsia="標楷體" w:hAnsi="Times New Roman" w:cs="Times New Roman"/>
                <w:color w:val="222222"/>
              </w:rPr>
              <w:t>高血壓危象</w:t>
            </w:r>
            <w:r w:rsidRPr="00BA05D1">
              <w:rPr>
                <w:rFonts w:ascii="Times New Roman" w:eastAsia="標楷體" w:hAnsi="Times New Roman" w:cs="Times New Roman"/>
                <w:color w:val="222222"/>
              </w:rPr>
              <w:t>，或發生</w:t>
            </w:r>
            <w:r w:rsidRPr="00BA05D1">
              <w:rPr>
                <w:rFonts w:ascii="Times New Roman" w:eastAsia="標楷體" w:hAnsi="Times New Roman" w:cs="Times New Roman"/>
                <w:bCs/>
                <w:color w:val="000000" w:themeColor="text1"/>
                <w:kern w:val="36"/>
                <w:szCs w:val="22"/>
                <w:lang w:bidi="hi-IN"/>
              </w:rPr>
              <w:t>可逆性後腦病變症</w:t>
            </w:r>
            <w:r w:rsidRPr="00BA05D1">
              <w:rPr>
                <w:rFonts w:ascii="Times New Roman" w:eastAsia="標楷體" w:hAnsi="Times New Roman" w:cs="Times New Roman"/>
                <w:bCs/>
                <w:kern w:val="36"/>
                <w:szCs w:val="22"/>
                <w:lang w:bidi="hi-IN"/>
              </w:rPr>
              <w:t>候群時，</w:t>
            </w:r>
            <w:r w:rsidRPr="00BA05D1">
              <w:rPr>
                <w:rFonts w:ascii="Times New Roman" w:eastAsia="標楷體" w:hAnsi="Times New Roman" w:cs="Times New Roman"/>
                <w:color w:val="222222"/>
              </w:rPr>
              <w:t>應停藥並給予適當臨床處置</w:t>
            </w:r>
            <w:r w:rsidRPr="00BA05D1">
              <w:rPr>
                <w:rFonts w:ascii="Times New Roman" w:eastAsia="標楷體" w:hAnsi="Times New Roman" w:cs="Times New Roman"/>
              </w:rPr>
              <w:t>。</w:t>
            </w:r>
          </w:p>
          <w:p w:rsidR="0082470E" w:rsidRPr="00BA05D1" w:rsidRDefault="0082470E" w:rsidP="008D7A92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BA05D1">
              <w:rPr>
                <w:rFonts w:ascii="新細明體" w:eastAsia="新細明體" w:hAnsi="新細明體" w:cs="新細明體" w:hint="eastAsia"/>
                <w:bCs/>
                <w:color w:val="000000"/>
              </w:rPr>
              <w:t>◎</w:t>
            </w:r>
            <w:r w:rsidRPr="00BA05D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</w:t>
            </w:r>
            <w:r w:rsidRPr="00BA05D1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BA05D1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Pr="00BA05D1">
              <w:rPr>
                <w:rFonts w:ascii="Times New Roman" w:eastAsia="標楷體" w:hAnsi="Times New Roman" w:cs="Times New Roman"/>
              </w:rPr>
              <w:t>：</w:t>
            </w:r>
          </w:p>
          <w:p w:rsidR="0082470E" w:rsidRPr="00BA05D1" w:rsidRDefault="0082470E" w:rsidP="0082470E">
            <w:pPr>
              <w:pStyle w:val="Web"/>
              <w:numPr>
                <w:ilvl w:val="0"/>
                <w:numId w:val="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A05D1">
              <w:rPr>
                <w:rFonts w:ascii="Times New Roman" w:eastAsia="標楷體" w:hAnsi="Times New Roman" w:cs="Times New Roman"/>
              </w:rPr>
              <w:t>若您曾經或是現在有高血壓</w:t>
            </w:r>
            <w:r w:rsidR="00087B08" w:rsidRPr="00BA05D1">
              <w:rPr>
                <w:rFonts w:ascii="Times New Roman" w:eastAsia="標楷體" w:hAnsi="Times New Roman" w:cs="Times New Roman"/>
              </w:rPr>
              <w:t>之</w:t>
            </w:r>
            <w:r w:rsidRPr="00BA05D1">
              <w:rPr>
                <w:rFonts w:ascii="Times New Roman" w:eastAsia="標楷體" w:hAnsi="Times New Roman" w:cs="Times New Roman"/>
              </w:rPr>
              <w:t>病史，</w:t>
            </w:r>
            <w:r w:rsidR="00087B08" w:rsidRPr="00BA05D1">
              <w:rPr>
                <w:rFonts w:ascii="Times New Roman" w:eastAsia="標楷體" w:hAnsi="Times New Roman" w:cs="Times New Roman"/>
              </w:rPr>
              <w:t>應於</w:t>
            </w:r>
            <w:r w:rsidRPr="00BA05D1">
              <w:rPr>
                <w:rFonts w:ascii="Times New Roman" w:eastAsia="標楷體" w:hAnsi="Times New Roman" w:cs="Times New Roman"/>
              </w:rPr>
              <w:t>就醫時主動告知醫師</w:t>
            </w:r>
            <w:r w:rsidRPr="00BA05D1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:rsidR="0082470E" w:rsidRPr="00BA05D1" w:rsidRDefault="0082470E" w:rsidP="0082470E">
            <w:pPr>
              <w:pStyle w:val="Web"/>
              <w:numPr>
                <w:ilvl w:val="0"/>
                <w:numId w:val="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A05D1">
              <w:rPr>
                <w:rFonts w:ascii="Times New Roman" w:eastAsia="標楷體" w:hAnsi="Times New Roman" w:cs="Times New Roman"/>
                <w:color w:val="000000"/>
              </w:rPr>
              <w:t>建議可</w:t>
            </w:r>
            <w:r w:rsidRPr="00BA05D1">
              <w:rPr>
                <w:rFonts w:ascii="Times New Roman" w:eastAsia="標楷體" w:hAnsi="Times New Roman" w:cs="Times New Roman"/>
                <w:color w:val="222222"/>
              </w:rPr>
              <w:t>在家自主監測血壓，若有</w:t>
            </w:r>
            <w:r w:rsidR="00ED1A2E" w:rsidRPr="00BA05D1">
              <w:rPr>
                <w:rFonts w:ascii="Times New Roman" w:eastAsia="標楷體" w:hAnsi="Times New Roman" w:cs="Times New Roman"/>
                <w:bCs/>
                <w:color w:val="222222"/>
              </w:rPr>
              <w:t>癲癇、頭痛、意識改變、視覺障礙、皮質性失明</w:t>
            </w:r>
            <w:r w:rsidRPr="00BA05D1">
              <w:rPr>
                <w:rFonts w:ascii="Times New Roman" w:eastAsia="標楷體" w:hAnsi="Times New Roman" w:cs="Times New Roman"/>
                <w:color w:val="222222"/>
              </w:rPr>
              <w:t>等</w:t>
            </w:r>
            <w:r w:rsidR="00245DFC" w:rsidRPr="00BA05D1">
              <w:rPr>
                <w:rFonts w:ascii="Times New Roman" w:eastAsia="標楷體" w:hAnsi="Times New Roman" w:cs="Times New Roman"/>
              </w:rPr>
              <w:t>症狀</w:t>
            </w:r>
            <w:r w:rsidRPr="00BA05D1">
              <w:rPr>
                <w:rFonts w:ascii="Times New Roman" w:eastAsia="標楷體" w:hAnsi="Times New Roman" w:cs="Times New Roman"/>
                <w:bCs/>
                <w:kern w:val="36"/>
                <w:szCs w:val="22"/>
                <w:lang w:bidi="hi-IN"/>
              </w:rPr>
              <w:t>，</w:t>
            </w:r>
            <w:r w:rsidR="00245DFC" w:rsidRPr="00BA05D1">
              <w:rPr>
                <w:rFonts w:ascii="Times New Roman" w:eastAsia="標楷體" w:hAnsi="Times New Roman" w:cs="Times New Roman"/>
                <w:color w:val="222222"/>
              </w:rPr>
              <w:t>請</w:t>
            </w:r>
            <w:r w:rsidRPr="00BA05D1">
              <w:rPr>
                <w:rFonts w:ascii="Times New Roman" w:eastAsia="標楷體" w:hAnsi="Times New Roman" w:cs="Times New Roman"/>
                <w:color w:val="222222"/>
              </w:rPr>
              <w:t>立即回診告知醫療人員。</w:t>
            </w:r>
          </w:p>
          <w:p w:rsidR="0082470E" w:rsidRPr="00BA05D1" w:rsidRDefault="0082470E" w:rsidP="0082470E">
            <w:pPr>
              <w:pStyle w:val="Web"/>
              <w:numPr>
                <w:ilvl w:val="0"/>
                <w:numId w:val="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A05D1">
              <w:rPr>
                <w:rFonts w:ascii="Times New Roman" w:eastAsia="標楷體" w:hAnsi="Times New Roman" w:cs="Times New Roman"/>
                <w:bCs/>
                <w:kern w:val="36"/>
                <w:lang w:bidi="hi-IN"/>
              </w:rPr>
              <w:t>若您對用藥有任何疑問或疑慮請諮詢醫療人員。</w:t>
            </w:r>
            <w:r w:rsidRPr="00BA05D1">
              <w:rPr>
                <w:rFonts w:ascii="Times New Roman" w:eastAsia="標楷體" w:hAnsi="Times New Roman" w:cs="Times New Roman"/>
                <w:bCs/>
                <w:kern w:val="36"/>
                <w:lang w:bidi="hi-IN"/>
              </w:rPr>
              <w:t xml:space="preserve"> </w:t>
            </w:r>
          </w:p>
          <w:p w:rsidR="0082470E" w:rsidRPr="00BA05D1" w:rsidRDefault="0082470E" w:rsidP="0082470E">
            <w:pPr>
              <w:pStyle w:val="Web"/>
              <w:spacing w:before="0" w:after="0" w:line="400" w:lineRule="exact"/>
              <w:rPr>
                <w:rFonts w:ascii="Times New Roman" w:eastAsia="標楷體" w:hAnsi="Times New Roman" w:cs="Times New Roman"/>
                <w:color w:val="222222"/>
              </w:rPr>
            </w:pPr>
            <w:r w:rsidRPr="00BA05D1">
              <w:rPr>
                <w:rFonts w:ascii="Times New Roman" w:eastAsia="標楷體" w:hAnsi="Times New Roman" w:cs="Times New Roman"/>
              </w:rPr>
              <w:t>醫療人員或病人懷疑因為使用（服用）藥品導致不良反應發生時，請立即通報給衛生</w:t>
            </w:r>
            <w:proofErr w:type="gramStart"/>
            <w:r w:rsidRPr="00BA05D1">
              <w:rPr>
                <w:rFonts w:ascii="Times New Roman" w:eastAsia="標楷體" w:hAnsi="Times New Roman" w:cs="Times New Roman"/>
              </w:rPr>
              <w:t>福利部所建置</w:t>
            </w:r>
            <w:proofErr w:type="gramEnd"/>
            <w:r w:rsidRPr="00BA05D1">
              <w:rPr>
                <w:rFonts w:ascii="Times New Roman" w:eastAsia="標楷體" w:hAnsi="Times New Roman" w:cs="Times New Roman"/>
              </w:rPr>
              <w:t>之全國藥物不良反應通報中心，並副知所屬廠商，藥物不良反應通報專線</w:t>
            </w:r>
            <w:r w:rsidRPr="00BA05D1">
              <w:rPr>
                <w:rFonts w:ascii="Times New Roman" w:eastAsia="標楷體" w:hAnsi="Times New Roman" w:cs="Times New Roman"/>
              </w:rPr>
              <w:t>02-2396-0100</w:t>
            </w:r>
            <w:r w:rsidRPr="00BA05D1">
              <w:rPr>
                <w:rFonts w:ascii="Times New Roman" w:eastAsia="標楷體" w:hAnsi="Times New Roman" w:cs="Times New Roman"/>
              </w:rPr>
              <w:t>，網站：</w:t>
            </w:r>
            <w:hyperlink r:id="rId10" w:history="1">
              <w:r w:rsidRPr="00BA05D1">
                <w:rPr>
                  <w:rStyle w:val="ab"/>
                  <w:rFonts w:ascii="Times New Roman" w:eastAsia="標楷體" w:hAnsi="Times New Roman"/>
                </w:rPr>
                <w:t>https://adr.fda.gov.tw</w:t>
              </w:r>
            </w:hyperlink>
            <w:r w:rsidRPr="00BA05D1">
              <w:rPr>
                <w:rFonts w:ascii="Times New Roman" w:eastAsia="標楷體" w:hAnsi="Times New Roman" w:cs="Times New Roman"/>
              </w:rPr>
              <w:t>；衛生福利部食品藥物管理署獲知藥品安全訊息時，</w:t>
            </w:r>
            <w:proofErr w:type="gramStart"/>
            <w:r w:rsidRPr="00BA05D1">
              <w:rPr>
                <w:rFonts w:ascii="Times New Roman" w:eastAsia="標楷體" w:hAnsi="Times New Roman" w:cs="Times New Roman"/>
              </w:rPr>
              <w:t>均會蒐集</w:t>
            </w:r>
            <w:proofErr w:type="gramEnd"/>
            <w:r w:rsidRPr="00BA05D1">
              <w:rPr>
                <w:rFonts w:ascii="Times New Roman" w:eastAsia="標楷體" w:hAnsi="Times New Roman" w:cs="Times New Roman"/>
              </w:rPr>
              <w:t>彙整相關資料進行評估，並對於新增之藥品風險採取對應之風險管控措施。</w:t>
            </w:r>
          </w:p>
        </w:tc>
        <w:bookmarkStart w:id="0" w:name="_GoBack"/>
        <w:bookmarkEnd w:id="0"/>
      </w:tr>
    </w:tbl>
    <w:p w:rsidR="00D221D6" w:rsidRPr="00BA05D1" w:rsidRDefault="00D221D6">
      <w:pPr>
        <w:widowControl/>
        <w:rPr>
          <w:rFonts w:ascii="Times New Roman" w:eastAsia="標楷體" w:hAnsi="Times New Roman"/>
        </w:rPr>
      </w:pPr>
    </w:p>
    <w:p w:rsidR="00321B21" w:rsidRPr="00BA05D1" w:rsidRDefault="00321B21">
      <w:pPr>
        <w:widowControl/>
        <w:rPr>
          <w:rFonts w:ascii="Times New Roman" w:eastAsia="標楷體" w:hAnsi="Times New Roman"/>
        </w:rPr>
      </w:pPr>
    </w:p>
    <w:p w:rsidR="00321B21" w:rsidRPr="00BA05D1" w:rsidRDefault="00321B21">
      <w:pPr>
        <w:widowControl/>
        <w:rPr>
          <w:rFonts w:ascii="Times New Roman" w:eastAsia="標楷體" w:hAnsi="Times New Roman"/>
        </w:rPr>
      </w:pPr>
    </w:p>
    <w:p w:rsidR="00321B21" w:rsidRPr="00BA05D1" w:rsidRDefault="00321B21">
      <w:pPr>
        <w:widowControl/>
        <w:rPr>
          <w:rFonts w:ascii="Times New Roman" w:eastAsia="標楷體" w:hAnsi="Times New Roman"/>
        </w:rPr>
      </w:pPr>
    </w:p>
    <w:p w:rsidR="00321B21" w:rsidRPr="00BA05D1" w:rsidRDefault="00321B21">
      <w:pPr>
        <w:widowControl/>
        <w:rPr>
          <w:rFonts w:ascii="Times New Roman" w:eastAsia="標楷體" w:hAnsi="Times New Roman"/>
        </w:rPr>
      </w:pPr>
    </w:p>
    <w:p w:rsidR="00321B21" w:rsidRPr="00BA05D1" w:rsidRDefault="00321B21">
      <w:pPr>
        <w:widowControl/>
        <w:rPr>
          <w:rFonts w:ascii="Times New Roman" w:eastAsia="標楷體" w:hAnsi="Times New Roman"/>
        </w:rPr>
      </w:pPr>
    </w:p>
    <w:p w:rsidR="00321B21" w:rsidRPr="00BA05D1" w:rsidRDefault="00321B21">
      <w:pPr>
        <w:widowControl/>
        <w:rPr>
          <w:rFonts w:ascii="Times New Roman" w:eastAsia="標楷體" w:hAnsi="Times New Roman"/>
        </w:rPr>
      </w:pPr>
    </w:p>
    <w:p w:rsidR="00321B21" w:rsidRPr="00BA05D1" w:rsidRDefault="00321B21">
      <w:pPr>
        <w:widowControl/>
        <w:rPr>
          <w:rFonts w:ascii="Times New Roman" w:eastAsia="標楷體" w:hAnsi="Times New Roman"/>
        </w:rPr>
      </w:pPr>
    </w:p>
    <w:p w:rsidR="00321B21" w:rsidRPr="00BA05D1" w:rsidRDefault="00321B21" w:rsidP="00321B21">
      <w:pPr>
        <w:rPr>
          <w:rFonts w:ascii="Times New Roman" w:eastAsia="標楷體" w:hAnsi="Times New Roman"/>
        </w:rPr>
      </w:pPr>
    </w:p>
    <w:sectPr w:rsidR="00321B21" w:rsidRPr="00BA05D1" w:rsidSect="00321B21">
      <w:pgSz w:w="11906" w:h="16838"/>
      <w:pgMar w:top="1134" w:right="568" w:bottom="96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A7" w:rsidRDefault="003F39A7" w:rsidP="003B56BC">
      <w:r>
        <w:separator/>
      </w:r>
    </w:p>
  </w:endnote>
  <w:endnote w:type="continuationSeparator" w:id="0">
    <w:p w:rsidR="003F39A7" w:rsidRDefault="003F39A7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A7" w:rsidRDefault="003F39A7" w:rsidP="003B56BC">
      <w:r>
        <w:separator/>
      </w:r>
    </w:p>
  </w:footnote>
  <w:footnote w:type="continuationSeparator" w:id="0">
    <w:p w:rsidR="003F39A7" w:rsidRDefault="003F39A7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50E9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391A85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8A2610"/>
    <w:multiLevelType w:val="hybridMultilevel"/>
    <w:tmpl w:val="FFA4C066"/>
    <w:lvl w:ilvl="0" w:tplc="B7AE13D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8C1739"/>
    <w:multiLevelType w:val="hybridMultilevel"/>
    <w:tmpl w:val="B662736A"/>
    <w:lvl w:ilvl="0" w:tplc="2F44AEA6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E87EA4"/>
    <w:multiLevelType w:val="hybridMultilevel"/>
    <w:tmpl w:val="C2561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D52767"/>
    <w:multiLevelType w:val="hybridMultilevel"/>
    <w:tmpl w:val="A69A10FC"/>
    <w:lvl w:ilvl="0" w:tplc="1862DBC6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5D72D5"/>
    <w:multiLevelType w:val="hybridMultilevel"/>
    <w:tmpl w:val="2EFCFAA6"/>
    <w:lvl w:ilvl="0" w:tplc="F6D280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0B0CF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41"/>
    <w:rsid w:val="0000085B"/>
    <w:rsid w:val="00000E9D"/>
    <w:rsid w:val="00001FD1"/>
    <w:rsid w:val="000042E9"/>
    <w:rsid w:val="0000533D"/>
    <w:rsid w:val="00005C49"/>
    <w:rsid w:val="0000743C"/>
    <w:rsid w:val="00011906"/>
    <w:rsid w:val="0001247F"/>
    <w:rsid w:val="00012536"/>
    <w:rsid w:val="00014990"/>
    <w:rsid w:val="00014F47"/>
    <w:rsid w:val="00015040"/>
    <w:rsid w:val="00015666"/>
    <w:rsid w:val="0001599E"/>
    <w:rsid w:val="00015B89"/>
    <w:rsid w:val="0001660E"/>
    <w:rsid w:val="0001696E"/>
    <w:rsid w:val="00017171"/>
    <w:rsid w:val="00017AD6"/>
    <w:rsid w:val="00021108"/>
    <w:rsid w:val="0002377F"/>
    <w:rsid w:val="00024566"/>
    <w:rsid w:val="00025423"/>
    <w:rsid w:val="00032A84"/>
    <w:rsid w:val="00033C23"/>
    <w:rsid w:val="0003449A"/>
    <w:rsid w:val="00034AAD"/>
    <w:rsid w:val="000360F2"/>
    <w:rsid w:val="000362D2"/>
    <w:rsid w:val="0003743C"/>
    <w:rsid w:val="00040D39"/>
    <w:rsid w:val="000417A7"/>
    <w:rsid w:val="0004206A"/>
    <w:rsid w:val="0004233F"/>
    <w:rsid w:val="00042AB2"/>
    <w:rsid w:val="00043D60"/>
    <w:rsid w:val="000445A1"/>
    <w:rsid w:val="00044F4B"/>
    <w:rsid w:val="0004625C"/>
    <w:rsid w:val="000464DC"/>
    <w:rsid w:val="00046859"/>
    <w:rsid w:val="00047368"/>
    <w:rsid w:val="00047EDB"/>
    <w:rsid w:val="00050279"/>
    <w:rsid w:val="00052487"/>
    <w:rsid w:val="00053A95"/>
    <w:rsid w:val="000564A7"/>
    <w:rsid w:val="00056F8F"/>
    <w:rsid w:val="00057243"/>
    <w:rsid w:val="0005767B"/>
    <w:rsid w:val="00057BAD"/>
    <w:rsid w:val="00060184"/>
    <w:rsid w:val="00060CFC"/>
    <w:rsid w:val="0006115A"/>
    <w:rsid w:val="00063573"/>
    <w:rsid w:val="0006398A"/>
    <w:rsid w:val="00065F8B"/>
    <w:rsid w:val="000705C6"/>
    <w:rsid w:val="00070D59"/>
    <w:rsid w:val="000710A8"/>
    <w:rsid w:val="0007146D"/>
    <w:rsid w:val="00072239"/>
    <w:rsid w:val="00074D56"/>
    <w:rsid w:val="00076C07"/>
    <w:rsid w:val="000774C0"/>
    <w:rsid w:val="00077EC3"/>
    <w:rsid w:val="00080499"/>
    <w:rsid w:val="000810B0"/>
    <w:rsid w:val="000820FB"/>
    <w:rsid w:val="000841D6"/>
    <w:rsid w:val="00087B08"/>
    <w:rsid w:val="00090A77"/>
    <w:rsid w:val="00091D64"/>
    <w:rsid w:val="000926E5"/>
    <w:rsid w:val="00093776"/>
    <w:rsid w:val="0009410E"/>
    <w:rsid w:val="0009412B"/>
    <w:rsid w:val="00096F70"/>
    <w:rsid w:val="00097560"/>
    <w:rsid w:val="00097636"/>
    <w:rsid w:val="00097928"/>
    <w:rsid w:val="000A04E5"/>
    <w:rsid w:val="000A0803"/>
    <w:rsid w:val="000A1436"/>
    <w:rsid w:val="000A3189"/>
    <w:rsid w:val="000A3E05"/>
    <w:rsid w:val="000A3F20"/>
    <w:rsid w:val="000A7AC6"/>
    <w:rsid w:val="000B1861"/>
    <w:rsid w:val="000B1B19"/>
    <w:rsid w:val="000B50D5"/>
    <w:rsid w:val="000B52BC"/>
    <w:rsid w:val="000B5587"/>
    <w:rsid w:val="000B65E8"/>
    <w:rsid w:val="000B7944"/>
    <w:rsid w:val="000C168C"/>
    <w:rsid w:val="000C1BB2"/>
    <w:rsid w:val="000C2AF2"/>
    <w:rsid w:val="000C4C68"/>
    <w:rsid w:val="000C4E72"/>
    <w:rsid w:val="000C4EF5"/>
    <w:rsid w:val="000C705F"/>
    <w:rsid w:val="000D0169"/>
    <w:rsid w:val="000D09AB"/>
    <w:rsid w:val="000D0FB2"/>
    <w:rsid w:val="000D1B4C"/>
    <w:rsid w:val="000D3D55"/>
    <w:rsid w:val="000D575A"/>
    <w:rsid w:val="000D5C02"/>
    <w:rsid w:val="000D6326"/>
    <w:rsid w:val="000D6D71"/>
    <w:rsid w:val="000D7C65"/>
    <w:rsid w:val="000E1176"/>
    <w:rsid w:val="000E1889"/>
    <w:rsid w:val="000E1AC5"/>
    <w:rsid w:val="000E1CD1"/>
    <w:rsid w:val="000E2269"/>
    <w:rsid w:val="000E2809"/>
    <w:rsid w:val="000E2ABD"/>
    <w:rsid w:val="000E2C77"/>
    <w:rsid w:val="000E40B5"/>
    <w:rsid w:val="000E4257"/>
    <w:rsid w:val="000E4856"/>
    <w:rsid w:val="000E662C"/>
    <w:rsid w:val="000F197E"/>
    <w:rsid w:val="000F21E8"/>
    <w:rsid w:val="000F2321"/>
    <w:rsid w:val="000F419D"/>
    <w:rsid w:val="000F5BF9"/>
    <w:rsid w:val="000F5DD5"/>
    <w:rsid w:val="000F6F7C"/>
    <w:rsid w:val="000F7065"/>
    <w:rsid w:val="000F71FB"/>
    <w:rsid w:val="00101993"/>
    <w:rsid w:val="00101E1D"/>
    <w:rsid w:val="00101F28"/>
    <w:rsid w:val="001037C9"/>
    <w:rsid w:val="0010392C"/>
    <w:rsid w:val="001040E8"/>
    <w:rsid w:val="00104870"/>
    <w:rsid w:val="001049E0"/>
    <w:rsid w:val="00105264"/>
    <w:rsid w:val="00106445"/>
    <w:rsid w:val="001107F2"/>
    <w:rsid w:val="001132B4"/>
    <w:rsid w:val="00115A5F"/>
    <w:rsid w:val="001164A3"/>
    <w:rsid w:val="001164B5"/>
    <w:rsid w:val="0012261D"/>
    <w:rsid w:val="001226A2"/>
    <w:rsid w:val="0013033A"/>
    <w:rsid w:val="0013078F"/>
    <w:rsid w:val="00132D97"/>
    <w:rsid w:val="001330FD"/>
    <w:rsid w:val="00133461"/>
    <w:rsid w:val="00133700"/>
    <w:rsid w:val="00133BBC"/>
    <w:rsid w:val="001342B8"/>
    <w:rsid w:val="00134E88"/>
    <w:rsid w:val="00136184"/>
    <w:rsid w:val="001365D2"/>
    <w:rsid w:val="00137D92"/>
    <w:rsid w:val="001409C3"/>
    <w:rsid w:val="001428CE"/>
    <w:rsid w:val="00142B5F"/>
    <w:rsid w:val="00143373"/>
    <w:rsid w:val="00144109"/>
    <w:rsid w:val="001455B6"/>
    <w:rsid w:val="00150360"/>
    <w:rsid w:val="001525C3"/>
    <w:rsid w:val="00152E43"/>
    <w:rsid w:val="00153679"/>
    <w:rsid w:val="00153858"/>
    <w:rsid w:val="0015420F"/>
    <w:rsid w:val="001545B8"/>
    <w:rsid w:val="00154625"/>
    <w:rsid w:val="00154725"/>
    <w:rsid w:val="001552DB"/>
    <w:rsid w:val="001562C8"/>
    <w:rsid w:val="0015736A"/>
    <w:rsid w:val="00162AB9"/>
    <w:rsid w:val="00162D57"/>
    <w:rsid w:val="0016339B"/>
    <w:rsid w:val="00165A20"/>
    <w:rsid w:val="00167294"/>
    <w:rsid w:val="0017168C"/>
    <w:rsid w:val="00172779"/>
    <w:rsid w:val="00173163"/>
    <w:rsid w:val="001769E6"/>
    <w:rsid w:val="00181E75"/>
    <w:rsid w:val="0018456C"/>
    <w:rsid w:val="00184C05"/>
    <w:rsid w:val="0018556C"/>
    <w:rsid w:val="001860F3"/>
    <w:rsid w:val="00186FAA"/>
    <w:rsid w:val="001875CC"/>
    <w:rsid w:val="00187B85"/>
    <w:rsid w:val="00187C4B"/>
    <w:rsid w:val="00187D7B"/>
    <w:rsid w:val="00190922"/>
    <w:rsid w:val="001909DD"/>
    <w:rsid w:val="00192432"/>
    <w:rsid w:val="00192DA3"/>
    <w:rsid w:val="001938C0"/>
    <w:rsid w:val="0019414A"/>
    <w:rsid w:val="0019493A"/>
    <w:rsid w:val="00195A13"/>
    <w:rsid w:val="00195A93"/>
    <w:rsid w:val="00195E5D"/>
    <w:rsid w:val="00196EBF"/>
    <w:rsid w:val="00197462"/>
    <w:rsid w:val="001979BC"/>
    <w:rsid w:val="001A1883"/>
    <w:rsid w:val="001A1B86"/>
    <w:rsid w:val="001A2911"/>
    <w:rsid w:val="001A2C38"/>
    <w:rsid w:val="001A363B"/>
    <w:rsid w:val="001A3CD6"/>
    <w:rsid w:val="001A4847"/>
    <w:rsid w:val="001A5323"/>
    <w:rsid w:val="001A6264"/>
    <w:rsid w:val="001B16AB"/>
    <w:rsid w:val="001B1867"/>
    <w:rsid w:val="001B19B5"/>
    <w:rsid w:val="001B2908"/>
    <w:rsid w:val="001B34A8"/>
    <w:rsid w:val="001B36F2"/>
    <w:rsid w:val="001B4099"/>
    <w:rsid w:val="001B42C3"/>
    <w:rsid w:val="001B7077"/>
    <w:rsid w:val="001B7903"/>
    <w:rsid w:val="001C0186"/>
    <w:rsid w:val="001C0BC6"/>
    <w:rsid w:val="001C0D1A"/>
    <w:rsid w:val="001C56AC"/>
    <w:rsid w:val="001C5A1B"/>
    <w:rsid w:val="001C673A"/>
    <w:rsid w:val="001D1B3C"/>
    <w:rsid w:val="001D393F"/>
    <w:rsid w:val="001D43BC"/>
    <w:rsid w:val="001D4D3E"/>
    <w:rsid w:val="001D5BFE"/>
    <w:rsid w:val="001D5D19"/>
    <w:rsid w:val="001D6C93"/>
    <w:rsid w:val="001D789A"/>
    <w:rsid w:val="001E16C6"/>
    <w:rsid w:val="001E36C3"/>
    <w:rsid w:val="001E3AE5"/>
    <w:rsid w:val="001E3BEB"/>
    <w:rsid w:val="001E4113"/>
    <w:rsid w:val="001E4D43"/>
    <w:rsid w:val="001E6F73"/>
    <w:rsid w:val="001E6F88"/>
    <w:rsid w:val="001E7ACF"/>
    <w:rsid w:val="001F2486"/>
    <w:rsid w:val="001F251E"/>
    <w:rsid w:val="001F67CC"/>
    <w:rsid w:val="00203113"/>
    <w:rsid w:val="002042C2"/>
    <w:rsid w:val="00204995"/>
    <w:rsid w:val="0020506E"/>
    <w:rsid w:val="00206072"/>
    <w:rsid w:val="002066FE"/>
    <w:rsid w:val="00211E09"/>
    <w:rsid w:val="0021279D"/>
    <w:rsid w:val="0021280B"/>
    <w:rsid w:val="002129C2"/>
    <w:rsid w:val="002147D2"/>
    <w:rsid w:val="002154F6"/>
    <w:rsid w:val="0021575E"/>
    <w:rsid w:val="00215F9D"/>
    <w:rsid w:val="00216218"/>
    <w:rsid w:val="00217F0A"/>
    <w:rsid w:val="00220264"/>
    <w:rsid w:val="002202AF"/>
    <w:rsid w:val="00221639"/>
    <w:rsid w:val="00222CD7"/>
    <w:rsid w:val="002243F5"/>
    <w:rsid w:val="00225F49"/>
    <w:rsid w:val="002265C2"/>
    <w:rsid w:val="002270DA"/>
    <w:rsid w:val="00227C0F"/>
    <w:rsid w:val="00232933"/>
    <w:rsid w:val="0023377D"/>
    <w:rsid w:val="00233E51"/>
    <w:rsid w:val="00234612"/>
    <w:rsid w:val="00235F72"/>
    <w:rsid w:val="00237253"/>
    <w:rsid w:val="00240A6B"/>
    <w:rsid w:val="00240B54"/>
    <w:rsid w:val="002411D0"/>
    <w:rsid w:val="00241556"/>
    <w:rsid w:val="00241D14"/>
    <w:rsid w:val="002420D6"/>
    <w:rsid w:val="002421FB"/>
    <w:rsid w:val="0024250B"/>
    <w:rsid w:val="0024395F"/>
    <w:rsid w:val="00243B86"/>
    <w:rsid w:val="00244F03"/>
    <w:rsid w:val="002454FA"/>
    <w:rsid w:val="00245597"/>
    <w:rsid w:val="00245DFC"/>
    <w:rsid w:val="00246966"/>
    <w:rsid w:val="00247D82"/>
    <w:rsid w:val="0025164B"/>
    <w:rsid w:val="002520C5"/>
    <w:rsid w:val="00252DD4"/>
    <w:rsid w:val="002557E3"/>
    <w:rsid w:val="00255E33"/>
    <w:rsid w:val="00263855"/>
    <w:rsid w:val="00263AF5"/>
    <w:rsid w:val="00263F6D"/>
    <w:rsid w:val="002647F8"/>
    <w:rsid w:val="002659C3"/>
    <w:rsid w:val="00265B3B"/>
    <w:rsid w:val="00270A1F"/>
    <w:rsid w:val="002712BA"/>
    <w:rsid w:val="0027252E"/>
    <w:rsid w:val="00272E9D"/>
    <w:rsid w:val="0027402D"/>
    <w:rsid w:val="00276511"/>
    <w:rsid w:val="0027776F"/>
    <w:rsid w:val="002779B3"/>
    <w:rsid w:val="00281C12"/>
    <w:rsid w:val="002829E2"/>
    <w:rsid w:val="00282AD1"/>
    <w:rsid w:val="00284CCE"/>
    <w:rsid w:val="00284E77"/>
    <w:rsid w:val="002853C3"/>
    <w:rsid w:val="00285934"/>
    <w:rsid w:val="00286089"/>
    <w:rsid w:val="00291C8A"/>
    <w:rsid w:val="00292539"/>
    <w:rsid w:val="00292C02"/>
    <w:rsid w:val="00293CC3"/>
    <w:rsid w:val="00294900"/>
    <w:rsid w:val="00295558"/>
    <w:rsid w:val="002A2CDB"/>
    <w:rsid w:val="002A3E0E"/>
    <w:rsid w:val="002A42DD"/>
    <w:rsid w:val="002A46FC"/>
    <w:rsid w:val="002A7BB0"/>
    <w:rsid w:val="002B3D3B"/>
    <w:rsid w:val="002B5BC8"/>
    <w:rsid w:val="002C26C1"/>
    <w:rsid w:val="002C413F"/>
    <w:rsid w:val="002C4641"/>
    <w:rsid w:val="002C5626"/>
    <w:rsid w:val="002C6123"/>
    <w:rsid w:val="002C6177"/>
    <w:rsid w:val="002C699B"/>
    <w:rsid w:val="002C76BC"/>
    <w:rsid w:val="002C7C5F"/>
    <w:rsid w:val="002D1CF9"/>
    <w:rsid w:val="002D2171"/>
    <w:rsid w:val="002D2686"/>
    <w:rsid w:val="002D2CC3"/>
    <w:rsid w:val="002D32BB"/>
    <w:rsid w:val="002D3FC9"/>
    <w:rsid w:val="002D488D"/>
    <w:rsid w:val="002D59BB"/>
    <w:rsid w:val="002D59E7"/>
    <w:rsid w:val="002D6B13"/>
    <w:rsid w:val="002E0D29"/>
    <w:rsid w:val="002E78CA"/>
    <w:rsid w:val="002E7C86"/>
    <w:rsid w:val="002F036F"/>
    <w:rsid w:val="002F0BE8"/>
    <w:rsid w:val="002F0FCC"/>
    <w:rsid w:val="002F199C"/>
    <w:rsid w:val="002F2727"/>
    <w:rsid w:val="002F340F"/>
    <w:rsid w:val="002F3BEF"/>
    <w:rsid w:val="002F751E"/>
    <w:rsid w:val="0030181F"/>
    <w:rsid w:val="003018D9"/>
    <w:rsid w:val="00301A83"/>
    <w:rsid w:val="003025BF"/>
    <w:rsid w:val="003029B5"/>
    <w:rsid w:val="00303178"/>
    <w:rsid w:val="0030700D"/>
    <w:rsid w:val="00315100"/>
    <w:rsid w:val="00315F9C"/>
    <w:rsid w:val="003209F3"/>
    <w:rsid w:val="00321B21"/>
    <w:rsid w:val="00321CA5"/>
    <w:rsid w:val="003230D1"/>
    <w:rsid w:val="00324F1C"/>
    <w:rsid w:val="00325AD7"/>
    <w:rsid w:val="00330124"/>
    <w:rsid w:val="00331A22"/>
    <w:rsid w:val="0033298B"/>
    <w:rsid w:val="00336369"/>
    <w:rsid w:val="00340863"/>
    <w:rsid w:val="003412DC"/>
    <w:rsid w:val="00344761"/>
    <w:rsid w:val="003451D4"/>
    <w:rsid w:val="00345BF5"/>
    <w:rsid w:val="00346490"/>
    <w:rsid w:val="00351553"/>
    <w:rsid w:val="003565AD"/>
    <w:rsid w:val="003577D0"/>
    <w:rsid w:val="00357C26"/>
    <w:rsid w:val="00357EF8"/>
    <w:rsid w:val="00361463"/>
    <w:rsid w:val="003617DE"/>
    <w:rsid w:val="00362C26"/>
    <w:rsid w:val="00363576"/>
    <w:rsid w:val="00364436"/>
    <w:rsid w:val="00366A78"/>
    <w:rsid w:val="00367110"/>
    <w:rsid w:val="003708D0"/>
    <w:rsid w:val="00370EB4"/>
    <w:rsid w:val="00372FA2"/>
    <w:rsid w:val="003735F2"/>
    <w:rsid w:val="0037452C"/>
    <w:rsid w:val="00374FE1"/>
    <w:rsid w:val="003750CF"/>
    <w:rsid w:val="003752CB"/>
    <w:rsid w:val="00375B42"/>
    <w:rsid w:val="003773D1"/>
    <w:rsid w:val="00380713"/>
    <w:rsid w:val="00380B4C"/>
    <w:rsid w:val="00380E14"/>
    <w:rsid w:val="003826C6"/>
    <w:rsid w:val="00383F8C"/>
    <w:rsid w:val="003850C5"/>
    <w:rsid w:val="00385770"/>
    <w:rsid w:val="00386D61"/>
    <w:rsid w:val="00387C17"/>
    <w:rsid w:val="0039027E"/>
    <w:rsid w:val="00391418"/>
    <w:rsid w:val="0039269B"/>
    <w:rsid w:val="00393D60"/>
    <w:rsid w:val="00393EE2"/>
    <w:rsid w:val="00394AAE"/>
    <w:rsid w:val="00394D72"/>
    <w:rsid w:val="003967FD"/>
    <w:rsid w:val="003970A4"/>
    <w:rsid w:val="003A4120"/>
    <w:rsid w:val="003B1179"/>
    <w:rsid w:val="003B36A0"/>
    <w:rsid w:val="003B53BF"/>
    <w:rsid w:val="003B56BC"/>
    <w:rsid w:val="003B6D8F"/>
    <w:rsid w:val="003B7298"/>
    <w:rsid w:val="003B79B7"/>
    <w:rsid w:val="003C0E64"/>
    <w:rsid w:val="003C13BE"/>
    <w:rsid w:val="003C3491"/>
    <w:rsid w:val="003C3589"/>
    <w:rsid w:val="003C36D3"/>
    <w:rsid w:val="003C452F"/>
    <w:rsid w:val="003C54B8"/>
    <w:rsid w:val="003C676A"/>
    <w:rsid w:val="003C72CD"/>
    <w:rsid w:val="003D01DA"/>
    <w:rsid w:val="003D03B0"/>
    <w:rsid w:val="003D060D"/>
    <w:rsid w:val="003D1E71"/>
    <w:rsid w:val="003D1EE0"/>
    <w:rsid w:val="003D31F5"/>
    <w:rsid w:val="003D3DB0"/>
    <w:rsid w:val="003D5778"/>
    <w:rsid w:val="003D5A52"/>
    <w:rsid w:val="003D5B16"/>
    <w:rsid w:val="003D614B"/>
    <w:rsid w:val="003D647C"/>
    <w:rsid w:val="003D6ADC"/>
    <w:rsid w:val="003D7BB4"/>
    <w:rsid w:val="003D7F83"/>
    <w:rsid w:val="003E057E"/>
    <w:rsid w:val="003E15EC"/>
    <w:rsid w:val="003E3FED"/>
    <w:rsid w:val="003E5420"/>
    <w:rsid w:val="003F00EE"/>
    <w:rsid w:val="003F04FB"/>
    <w:rsid w:val="003F0CB7"/>
    <w:rsid w:val="003F0E8C"/>
    <w:rsid w:val="003F0EDA"/>
    <w:rsid w:val="003F256E"/>
    <w:rsid w:val="003F2759"/>
    <w:rsid w:val="003F2894"/>
    <w:rsid w:val="003F38B4"/>
    <w:rsid w:val="003F39A7"/>
    <w:rsid w:val="003F4CE2"/>
    <w:rsid w:val="003F627C"/>
    <w:rsid w:val="00400BCB"/>
    <w:rsid w:val="0040182D"/>
    <w:rsid w:val="00401A08"/>
    <w:rsid w:val="0040282A"/>
    <w:rsid w:val="00404BD2"/>
    <w:rsid w:val="00404D0F"/>
    <w:rsid w:val="00410346"/>
    <w:rsid w:val="0041085B"/>
    <w:rsid w:val="0041196A"/>
    <w:rsid w:val="004139D4"/>
    <w:rsid w:val="00415D39"/>
    <w:rsid w:val="00415D5C"/>
    <w:rsid w:val="00416206"/>
    <w:rsid w:val="00416503"/>
    <w:rsid w:val="00417332"/>
    <w:rsid w:val="004225BD"/>
    <w:rsid w:val="00423396"/>
    <w:rsid w:val="0042340B"/>
    <w:rsid w:val="004238C4"/>
    <w:rsid w:val="00424053"/>
    <w:rsid w:val="00426C67"/>
    <w:rsid w:val="004271F2"/>
    <w:rsid w:val="00427D46"/>
    <w:rsid w:val="004301CC"/>
    <w:rsid w:val="00430DB9"/>
    <w:rsid w:val="00431837"/>
    <w:rsid w:val="00431A54"/>
    <w:rsid w:val="0043306F"/>
    <w:rsid w:val="00433972"/>
    <w:rsid w:val="00434DE1"/>
    <w:rsid w:val="004350BF"/>
    <w:rsid w:val="00437820"/>
    <w:rsid w:val="00437F93"/>
    <w:rsid w:val="004419CF"/>
    <w:rsid w:val="00442988"/>
    <w:rsid w:val="00443362"/>
    <w:rsid w:val="00443436"/>
    <w:rsid w:val="0044378E"/>
    <w:rsid w:val="00443C59"/>
    <w:rsid w:val="0044486B"/>
    <w:rsid w:val="00446477"/>
    <w:rsid w:val="0044760D"/>
    <w:rsid w:val="004506B1"/>
    <w:rsid w:val="004518A5"/>
    <w:rsid w:val="00453A37"/>
    <w:rsid w:val="00453B24"/>
    <w:rsid w:val="004544F9"/>
    <w:rsid w:val="00454500"/>
    <w:rsid w:val="004559E9"/>
    <w:rsid w:val="00456C10"/>
    <w:rsid w:val="00456CA9"/>
    <w:rsid w:val="00460A15"/>
    <w:rsid w:val="00460E40"/>
    <w:rsid w:val="00461193"/>
    <w:rsid w:val="00461860"/>
    <w:rsid w:val="00461F8E"/>
    <w:rsid w:val="004636F4"/>
    <w:rsid w:val="00463B90"/>
    <w:rsid w:val="00464466"/>
    <w:rsid w:val="004649C0"/>
    <w:rsid w:val="004650F6"/>
    <w:rsid w:val="00466D14"/>
    <w:rsid w:val="00467362"/>
    <w:rsid w:val="00467B82"/>
    <w:rsid w:val="00470B91"/>
    <w:rsid w:val="0047128D"/>
    <w:rsid w:val="004744EF"/>
    <w:rsid w:val="004755FD"/>
    <w:rsid w:val="00476101"/>
    <w:rsid w:val="004761F9"/>
    <w:rsid w:val="00476A89"/>
    <w:rsid w:val="0047762F"/>
    <w:rsid w:val="004776FF"/>
    <w:rsid w:val="00477D9C"/>
    <w:rsid w:val="00480D8B"/>
    <w:rsid w:val="00481AA8"/>
    <w:rsid w:val="00481B25"/>
    <w:rsid w:val="00481C22"/>
    <w:rsid w:val="004878B9"/>
    <w:rsid w:val="00490DF1"/>
    <w:rsid w:val="00491525"/>
    <w:rsid w:val="00491658"/>
    <w:rsid w:val="00491E5A"/>
    <w:rsid w:val="00491E85"/>
    <w:rsid w:val="00492C4F"/>
    <w:rsid w:val="00493BFB"/>
    <w:rsid w:val="004942CD"/>
    <w:rsid w:val="00494350"/>
    <w:rsid w:val="004948DF"/>
    <w:rsid w:val="00494B0B"/>
    <w:rsid w:val="004956BA"/>
    <w:rsid w:val="00496BFB"/>
    <w:rsid w:val="004A2826"/>
    <w:rsid w:val="004A3023"/>
    <w:rsid w:val="004A31BB"/>
    <w:rsid w:val="004A32DE"/>
    <w:rsid w:val="004A3314"/>
    <w:rsid w:val="004A3392"/>
    <w:rsid w:val="004A5369"/>
    <w:rsid w:val="004A65F9"/>
    <w:rsid w:val="004A7B13"/>
    <w:rsid w:val="004B2272"/>
    <w:rsid w:val="004B2616"/>
    <w:rsid w:val="004B354D"/>
    <w:rsid w:val="004B380F"/>
    <w:rsid w:val="004B4EA4"/>
    <w:rsid w:val="004C12EF"/>
    <w:rsid w:val="004C261A"/>
    <w:rsid w:val="004C2905"/>
    <w:rsid w:val="004C50A6"/>
    <w:rsid w:val="004C7D68"/>
    <w:rsid w:val="004D159F"/>
    <w:rsid w:val="004D29F3"/>
    <w:rsid w:val="004D4022"/>
    <w:rsid w:val="004D4B6A"/>
    <w:rsid w:val="004D4BFC"/>
    <w:rsid w:val="004D56A7"/>
    <w:rsid w:val="004E0196"/>
    <w:rsid w:val="004E136E"/>
    <w:rsid w:val="004E33E0"/>
    <w:rsid w:val="004E50EE"/>
    <w:rsid w:val="004E53FD"/>
    <w:rsid w:val="004E5D24"/>
    <w:rsid w:val="004E7318"/>
    <w:rsid w:val="004F0F9F"/>
    <w:rsid w:val="004F2FA5"/>
    <w:rsid w:val="004F302F"/>
    <w:rsid w:val="004F327A"/>
    <w:rsid w:val="004F4667"/>
    <w:rsid w:val="004F4B12"/>
    <w:rsid w:val="004F5574"/>
    <w:rsid w:val="004F6A16"/>
    <w:rsid w:val="005022AB"/>
    <w:rsid w:val="005044AF"/>
    <w:rsid w:val="00504A7D"/>
    <w:rsid w:val="005062CE"/>
    <w:rsid w:val="005065F7"/>
    <w:rsid w:val="005109F0"/>
    <w:rsid w:val="00510BB3"/>
    <w:rsid w:val="00513748"/>
    <w:rsid w:val="005138BB"/>
    <w:rsid w:val="0051792B"/>
    <w:rsid w:val="005207FD"/>
    <w:rsid w:val="0052098B"/>
    <w:rsid w:val="00520AC1"/>
    <w:rsid w:val="005210AC"/>
    <w:rsid w:val="00521B4F"/>
    <w:rsid w:val="00522F76"/>
    <w:rsid w:val="00523BBC"/>
    <w:rsid w:val="00525076"/>
    <w:rsid w:val="00525106"/>
    <w:rsid w:val="00525B33"/>
    <w:rsid w:val="00525D2E"/>
    <w:rsid w:val="005267BC"/>
    <w:rsid w:val="00527099"/>
    <w:rsid w:val="00537458"/>
    <w:rsid w:val="00537A39"/>
    <w:rsid w:val="005402A3"/>
    <w:rsid w:val="00541C57"/>
    <w:rsid w:val="00542677"/>
    <w:rsid w:val="00542A08"/>
    <w:rsid w:val="0054364B"/>
    <w:rsid w:val="005441B0"/>
    <w:rsid w:val="00544659"/>
    <w:rsid w:val="00545E85"/>
    <w:rsid w:val="00546439"/>
    <w:rsid w:val="00546DDB"/>
    <w:rsid w:val="00550F15"/>
    <w:rsid w:val="0055146D"/>
    <w:rsid w:val="00551504"/>
    <w:rsid w:val="0055218E"/>
    <w:rsid w:val="00552AE1"/>
    <w:rsid w:val="00552B7C"/>
    <w:rsid w:val="005611EF"/>
    <w:rsid w:val="0056213B"/>
    <w:rsid w:val="00564ABB"/>
    <w:rsid w:val="00564DC2"/>
    <w:rsid w:val="005675AA"/>
    <w:rsid w:val="00567B30"/>
    <w:rsid w:val="00567D81"/>
    <w:rsid w:val="00570194"/>
    <w:rsid w:val="0057091D"/>
    <w:rsid w:val="00572229"/>
    <w:rsid w:val="00573145"/>
    <w:rsid w:val="00573B90"/>
    <w:rsid w:val="00573F35"/>
    <w:rsid w:val="005742D2"/>
    <w:rsid w:val="00574EE8"/>
    <w:rsid w:val="005751DB"/>
    <w:rsid w:val="00575354"/>
    <w:rsid w:val="00575727"/>
    <w:rsid w:val="0057680C"/>
    <w:rsid w:val="00577060"/>
    <w:rsid w:val="0057706B"/>
    <w:rsid w:val="005801E1"/>
    <w:rsid w:val="00580DAA"/>
    <w:rsid w:val="00582130"/>
    <w:rsid w:val="00582472"/>
    <w:rsid w:val="0058462B"/>
    <w:rsid w:val="00585E61"/>
    <w:rsid w:val="005860B9"/>
    <w:rsid w:val="00586F62"/>
    <w:rsid w:val="0058743A"/>
    <w:rsid w:val="00587B3E"/>
    <w:rsid w:val="00587CCB"/>
    <w:rsid w:val="00590BF6"/>
    <w:rsid w:val="00591A5F"/>
    <w:rsid w:val="0059253D"/>
    <w:rsid w:val="00594DDE"/>
    <w:rsid w:val="0059661E"/>
    <w:rsid w:val="00596B13"/>
    <w:rsid w:val="005A2907"/>
    <w:rsid w:val="005A2B73"/>
    <w:rsid w:val="005A368E"/>
    <w:rsid w:val="005A3DE9"/>
    <w:rsid w:val="005A4C75"/>
    <w:rsid w:val="005A590D"/>
    <w:rsid w:val="005A6393"/>
    <w:rsid w:val="005A78FB"/>
    <w:rsid w:val="005B0483"/>
    <w:rsid w:val="005B3F6D"/>
    <w:rsid w:val="005B4CC3"/>
    <w:rsid w:val="005B6D74"/>
    <w:rsid w:val="005B7BFB"/>
    <w:rsid w:val="005C01FA"/>
    <w:rsid w:val="005C0A6C"/>
    <w:rsid w:val="005C11BE"/>
    <w:rsid w:val="005C1444"/>
    <w:rsid w:val="005D10B5"/>
    <w:rsid w:val="005D32A1"/>
    <w:rsid w:val="005D339D"/>
    <w:rsid w:val="005E13B0"/>
    <w:rsid w:val="005E23EC"/>
    <w:rsid w:val="005E271F"/>
    <w:rsid w:val="005E3BF1"/>
    <w:rsid w:val="005E4ADF"/>
    <w:rsid w:val="005F1805"/>
    <w:rsid w:val="005F2F01"/>
    <w:rsid w:val="005F3147"/>
    <w:rsid w:val="005F42E1"/>
    <w:rsid w:val="005F4E08"/>
    <w:rsid w:val="005F6D8A"/>
    <w:rsid w:val="00600600"/>
    <w:rsid w:val="00600CA8"/>
    <w:rsid w:val="006035DD"/>
    <w:rsid w:val="00605170"/>
    <w:rsid w:val="006103C6"/>
    <w:rsid w:val="00614A6A"/>
    <w:rsid w:val="00615201"/>
    <w:rsid w:val="006177C2"/>
    <w:rsid w:val="00621754"/>
    <w:rsid w:val="00621C2A"/>
    <w:rsid w:val="00623152"/>
    <w:rsid w:val="00623C35"/>
    <w:rsid w:val="006240B7"/>
    <w:rsid w:val="006248CF"/>
    <w:rsid w:val="00625956"/>
    <w:rsid w:val="00626329"/>
    <w:rsid w:val="00627F16"/>
    <w:rsid w:val="00631223"/>
    <w:rsid w:val="00631BCC"/>
    <w:rsid w:val="00633EA6"/>
    <w:rsid w:val="0063780D"/>
    <w:rsid w:val="006426FD"/>
    <w:rsid w:val="00642F54"/>
    <w:rsid w:val="00644664"/>
    <w:rsid w:val="006448FD"/>
    <w:rsid w:val="006457C5"/>
    <w:rsid w:val="00647127"/>
    <w:rsid w:val="00650041"/>
    <w:rsid w:val="006515A2"/>
    <w:rsid w:val="00653899"/>
    <w:rsid w:val="00657FB3"/>
    <w:rsid w:val="006600E7"/>
    <w:rsid w:val="00660B6C"/>
    <w:rsid w:val="00662D50"/>
    <w:rsid w:val="0066350B"/>
    <w:rsid w:val="00663FF5"/>
    <w:rsid w:val="00664BDC"/>
    <w:rsid w:val="00667B41"/>
    <w:rsid w:val="00667F28"/>
    <w:rsid w:val="00670780"/>
    <w:rsid w:val="0067130A"/>
    <w:rsid w:val="00672A7B"/>
    <w:rsid w:val="006744EA"/>
    <w:rsid w:val="00674BF8"/>
    <w:rsid w:val="00676E4D"/>
    <w:rsid w:val="006777C3"/>
    <w:rsid w:val="00677D3C"/>
    <w:rsid w:val="00680915"/>
    <w:rsid w:val="006810DE"/>
    <w:rsid w:val="0068185E"/>
    <w:rsid w:val="00681D41"/>
    <w:rsid w:val="0068261E"/>
    <w:rsid w:val="00682827"/>
    <w:rsid w:val="00682AB9"/>
    <w:rsid w:val="00684225"/>
    <w:rsid w:val="006852C0"/>
    <w:rsid w:val="0069046F"/>
    <w:rsid w:val="0069200B"/>
    <w:rsid w:val="00692E10"/>
    <w:rsid w:val="006945FA"/>
    <w:rsid w:val="00697722"/>
    <w:rsid w:val="00697C47"/>
    <w:rsid w:val="006A1F54"/>
    <w:rsid w:val="006A26A3"/>
    <w:rsid w:val="006A2797"/>
    <w:rsid w:val="006A5661"/>
    <w:rsid w:val="006A58A3"/>
    <w:rsid w:val="006A69BF"/>
    <w:rsid w:val="006A71AD"/>
    <w:rsid w:val="006B25E5"/>
    <w:rsid w:val="006B2E8F"/>
    <w:rsid w:val="006B3A69"/>
    <w:rsid w:val="006B44DF"/>
    <w:rsid w:val="006B463C"/>
    <w:rsid w:val="006B52F4"/>
    <w:rsid w:val="006B5E5C"/>
    <w:rsid w:val="006B702A"/>
    <w:rsid w:val="006B73A4"/>
    <w:rsid w:val="006B75A3"/>
    <w:rsid w:val="006C05C0"/>
    <w:rsid w:val="006C1F4B"/>
    <w:rsid w:val="006C234F"/>
    <w:rsid w:val="006C44E4"/>
    <w:rsid w:val="006C45B7"/>
    <w:rsid w:val="006C47BE"/>
    <w:rsid w:val="006C58E2"/>
    <w:rsid w:val="006C6FC3"/>
    <w:rsid w:val="006D112B"/>
    <w:rsid w:val="006D1EDB"/>
    <w:rsid w:val="006D4051"/>
    <w:rsid w:val="006D4DB5"/>
    <w:rsid w:val="006D5DE4"/>
    <w:rsid w:val="006D6399"/>
    <w:rsid w:val="006D65DB"/>
    <w:rsid w:val="006D6CB5"/>
    <w:rsid w:val="006D79B8"/>
    <w:rsid w:val="006E06D5"/>
    <w:rsid w:val="006E13E7"/>
    <w:rsid w:val="006E3EFC"/>
    <w:rsid w:val="006E4021"/>
    <w:rsid w:val="006E4F47"/>
    <w:rsid w:val="006E572E"/>
    <w:rsid w:val="006E5C77"/>
    <w:rsid w:val="006E6972"/>
    <w:rsid w:val="006E6E08"/>
    <w:rsid w:val="006E79C5"/>
    <w:rsid w:val="006E7EF8"/>
    <w:rsid w:val="006F014D"/>
    <w:rsid w:val="006F0AC8"/>
    <w:rsid w:val="006F0B11"/>
    <w:rsid w:val="006F0E45"/>
    <w:rsid w:val="006F32C2"/>
    <w:rsid w:val="006F3C80"/>
    <w:rsid w:val="006F5502"/>
    <w:rsid w:val="006F5C17"/>
    <w:rsid w:val="006F5E9B"/>
    <w:rsid w:val="006F5F29"/>
    <w:rsid w:val="007002BD"/>
    <w:rsid w:val="00701E62"/>
    <w:rsid w:val="00703667"/>
    <w:rsid w:val="00703733"/>
    <w:rsid w:val="00704BC8"/>
    <w:rsid w:val="00705769"/>
    <w:rsid w:val="007057E2"/>
    <w:rsid w:val="007066C6"/>
    <w:rsid w:val="00706F13"/>
    <w:rsid w:val="00711D0C"/>
    <w:rsid w:val="0071206D"/>
    <w:rsid w:val="00713510"/>
    <w:rsid w:val="00713DCB"/>
    <w:rsid w:val="007144AA"/>
    <w:rsid w:val="00715E64"/>
    <w:rsid w:val="00716808"/>
    <w:rsid w:val="00716EF9"/>
    <w:rsid w:val="0071778B"/>
    <w:rsid w:val="007227A0"/>
    <w:rsid w:val="00722CB9"/>
    <w:rsid w:val="007234B7"/>
    <w:rsid w:val="007237D2"/>
    <w:rsid w:val="00723D53"/>
    <w:rsid w:val="007247F2"/>
    <w:rsid w:val="00724B56"/>
    <w:rsid w:val="007267E3"/>
    <w:rsid w:val="007323D5"/>
    <w:rsid w:val="007334C5"/>
    <w:rsid w:val="00736C4C"/>
    <w:rsid w:val="00737DA3"/>
    <w:rsid w:val="00737EDD"/>
    <w:rsid w:val="00740206"/>
    <w:rsid w:val="0074042F"/>
    <w:rsid w:val="00740E5B"/>
    <w:rsid w:val="0074276A"/>
    <w:rsid w:val="00744DB3"/>
    <w:rsid w:val="00747215"/>
    <w:rsid w:val="00747CC6"/>
    <w:rsid w:val="007509CB"/>
    <w:rsid w:val="00751B85"/>
    <w:rsid w:val="00752A8B"/>
    <w:rsid w:val="00752CA7"/>
    <w:rsid w:val="00755ECC"/>
    <w:rsid w:val="00757B6F"/>
    <w:rsid w:val="0076068F"/>
    <w:rsid w:val="00761D46"/>
    <w:rsid w:val="00762580"/>
    <w:rsid w:val="00762E79"/>
    <w:rsid w:val="007636C8"/>
    <w:rsid w:val="00765768"/>
    <w:rsid w:val="007658CA"/>
    <w:rsid w:val="00767F1D"/>
    <w:rsid w:val="007707F8"/>
    <w:rsid w:val="007717A9"/>
    <w:rsid w:val="00771EB0"/>
    <w:rsid w:val="007731C9"/>
    <w:rsid w:val="0077391B"/>
    <w:rsid w:val="00773E26"/>
    <w:rsid w:val="007740D1"/>
    <w:rsid w:val="00774B39"/>
    <w:rsid w:val="007752D4"/>
    <w:rsid w:val="007765B3"/>
    <w:rsid w:val="00777385"/>
    <w:rsid w:val="00777496"/>
    <w:rsid w:val="0077765F"/>
    <w:rsid w:val="00777CBB"/>
    <w:rsid w:val="0078119E"/>
    <w:rsid w:val="007816A9"/>
    <w:rsid w:val="00781F4F"/>
    <w:rsid w:val="007831D8"/>
    <w:rsid w:val="00784D01"/>
    <w:rsid w:val="00785F75"/>
    <w:rsid w:val="007901E5"/>
    <w:rsid w:val="00790EA3"/>
    <w:rsid w:val="00793032"/>
    <w:rsid w:val="007934DF"/>
    <w:rsid w:val="007936F9"/>
    <w:rsid w:val="00793982"/>
    <w:rsid w:val="0079539A"/>
    <w:rsid w:val="00795AFD"/>
    <w:rsid w:val="00795BF3"/>
    <w:rsid w:val="007A00DF"/>
    <w:rsid w:val="007A0BC4"/>
    <w:rsid w:val="007A2DBB"/>
    <w:rsid w:val="007A358C"/>
    <w:rsid w:val="007A4CAF"/>
    <w:rsid w:val="007A5BF4"/>
    <w:rsid w:val="007A73EC"/>
    <w:rsid w:val="007A77C6"/>
    <w:rsid w:val="007A780A"/>
    <w:rsid w:val="007B0487"/>
    <w:rsid w:val="007B1D7D"/>
    <w:rsid w:val="007B1E92"/>
    <w:rsid w:val="007B2D63"/>
    <w:rsid w:val="007B327B"/>
    <w:rsid w:val="007B35A4"/>
    <w:rsid w:val="007B3843"/>
    <w:rsid w:val="007B4FEF"/>
    <w:rsid w:val="007B6090"/>
    <w:rsid w:val="007B65C1"/>
    <w:rsid w:val="007B7240"/>
    <w:rsid w:val="007B76BA"/>
    <w:rsid w:val="007B76D4"/>
    <w:rsid w:val="007B79BB"/>
    <w:rsid w:val="007B7B70"/>
    <w:rsid w:val="007C0718"/>
    <w:rsid w:val="007C1262"/>
    <w:rsid w:val="007C40DF"/>
    <w:rsid w:val="007C609E"/>
    <w:rsid w:val="007D0969"/>
    <w:rsid w:val="007D11B1"/>
    <w:rsid w:val="007D1DF8"/>
    <w:rsid w:val="007D2584"/>
    <w:rsid w:val="007D39F0"/>
    <w:rsid w:val="007D4185"/>
    <w:rsid w:val="007D48EB"/>
    <w:rsid w:val="007D56EE"/>
    <w:rsid w:val="007D7314"/>
    <w:rsid w:val="007E16FC"/>
    <w:rsid w:val="007E1AF0"/>
    <w:rsid w:val="007E24D6"/>
    <w:rsid w:val="007E367A"/>
    <w:rsid w:val="007E40EA"/>
    <w:rsid w:val="007E424A"/>
    <w:rsid w:val="007E4A77"/>
    <w:rsid w:val="007E4F27"/>
    <w:rsid w:val="007E6A03"/>
    <w:rsid w:val="007E6B19"/>
    <w:rsid w:val="007E7041"/>
    <w:rsid w:val="007E7082"/>
    <w:rsid w:val="007F18FF"/>
    <w:rsid w:val="007F2D30"/>
    <w:rsid w:val="007F5278"/>
    <w:rsid w:val="007F68FB"/>
    <w:rsid w:val="007F71CE"/>
    <w:rsid w:val="008007A8"/>
    <w:rsid w:val="00800ABC"/>
    <w:rsid w:val="00802B67"/>
    <w:rsid w:val="00804555"/>
    <w:rsid w:val="00807322"/>
    <w:rsid w:val="00807818"/>
    <w:rsid w:val="0081007B"/>
    <w:rsid w:val="00810534"/>
    <w:rsid w:val="00810A0F"/>
    <w:rsid w:val="00812A01"/>
    <w:rsid w:val="0081346D"/>
    <w:rsid w:val="00815319"/>
    <w:rsid w:val="00820613"/>
    <w:rsid w:val="0082100C"/>
    <w:rsid w:val="00821982"/>
    <w:rsid w:val="00822B7C"/>
    <w:rsid w:val="0082439C"/>
    <w:rsid w:val="0082470E"/>
    <w:rsid w:val="0082509E"/>
    <w:rsid w:val="00827416"/>
    <w:rsid w:val="008279C2"/>
    <w:rsid w:val="00834706"/>
    <w:rsid w:val="00834E15"/>
    <w:rsid w:val="00837222"/>
    <w:rsid w:val="00837B60"/>
    <w:rsid w:val="00842883"/>
    <w:rsid w:val="00842E69"/>
    <w:rsid w:val="008447DA"/>
    <w:rsid w:val="00845A1C"/>
    <w:rsid w:val="008463D7"/>
    <w:rsid w:val="00846A2F"/>
    <w:rsid w:val="0084741A"/>
    <w:rsid w:val="008504B5"/>
    <w:rsid w:val="00850B46"/>
    <w:rsid w:val="00851BB1"/>
    <w:rsid w:val="0085276D"/>
    <w:rsid w:val="008555C4"/>
    <w:rsid w:val="00855651"/>
    <w:rsid w:val="0086161A"/>
    <w:rsid w:val="008633BA"/>
    <w:rsid w:val="00864D71"/>
    <w:rsid w:val="00867AC6"/>
    <w:rsid w:val="00867BF5"/>
    <w:rsid w:val="008708F2"/>
    <w:rsid w:val="00871C9F"/>
    <w:rsid w:val="00871F4A"/>
    <w:rsid w:val="0087250C"/>
    <w:rsid w:val="008726B0"/>
    <w:rsid w:val="008735C3"/>
    <w:rsid w:val="0087362D"/>
    <w:rsid w:val="00875911"/>
    <w:rsid w:val="0088024A"/>
    <w:rsid w:val="00880719"/>
    <w:rsid w:val="00882779"/>
    <w:rsid w:val="0088292E"/>
    <w:rsid w:val="008829A0"/>
    <w:rsid w:val="00885669"/>
    <w:rsid w:val="00887F57"/>
    <w:rsid w:val="0089148C"/>
    <w:rsid w:val="00891F7A"/>
    <w:rsid w:val="00892083"/>
    <w:rsid w:val="0089208F"/>
    <w:rsid w:val="008935ED"/>
    <w:rsid w:val="00894466"/>
    <w:rsid w:val="00894EBD"/>
    <w:rsid w:val="00895893"/>
    <w:rsid w:val="00896121"/>
    <w:rsid w:val="00896681"/>
    <w:rsid w:val="008967C1"/>
    <w:rsid w:val="00897E0A"/>
    <w:rsid w:val="00897E41"/>
    <w:rsid w:val="008A2DB1"/>
    <w:rsid w:val="008A4684"/>
    <w:rsid w:val="008A61CC"/>
    <w:rsid w:val="008A73DA"/>
    <w:rsid w:val="008B03BD"/>
    <w:rsid w:val="008B23E1"/>
    <w:rsid w:val="008B2A90"/>
    <w:rsid w:val="008B2B27"/>
    <w:rsid w:val="008B39DF"/>
    <w:rsid w:val="008B63F2"/>
    <w:rsid w:val="008B6C57"/>
    <w:rsid w:val="008B7AD4"/>
    <w:rsid w:val="008B7CB9"/>
    <w:rsid w:val="008C1346"/>
    <w:rsid w:val="008C26F3"/>
    <w:rsid w:val="008C33DC"/>
    <w:rsid w:val="008C3EFD"/>
    <w:rsid w:val="008C40EB"/>
    <w:rsid w:val="008C731D"/>
    <w:rsid w:val="008C76A1"/>
    <w:rsid w:val="008C7BEE"/>
    <w:rsid w:val="008D085F"/>
    <w:rsid w:val="008D165A"/>
    <w:rsid w:val="008D3116"/>
    <w:rsid w:val="008D3291"/>
    <w:rsid w:val="008D390A"/>
    <w:rsid w:val="008D56DF"/>
    <w:rsid w:val="008D60FD"/>
    <w:rsid w:val="008D7A92"/>
    <w:rsid w:val="008E018E"/>
    <w:rsid w:val="008E1527"/>
    <w:rsid w:val="008E4B76"/>
    <w:rsid w:val="008E65A4"/>
    <w:rsid w:val="008E6E20"/>
    <w:rsid w:val="008E701E"/>
    <w:rsid w:val="008E7BAD"/>
    <w:rsid w:val="008F0AC4"/>
    <w:rsid w:val="008F100C"/>
    <w:rsid w:val="008F1570"/>
    <w:rsid w:val="008F2816"/>
    <w:rsid w:val="008F2903"/>
    <w:rsid w:val="008F2BE0"/>
    <w:rsid w:val="008F35C2"/>
    <w:rsid w:val="008F4B47"/>
    <w:rsid w:val="008F52D3"/>
    <w:rsid w:val="008F6F03"/>
    <w:rsid w:val="008F7A97"/>
    <w:rsid w:val="008F7F3D"/>
    <w:rsid w:val="008F7FAA"/>
    <w:rsid w:val="008F7FF9"/>
    <w:rsid w:val="009008EB"/>
    <w:rsid w:val="00900DF0"/>
    <w:rsid w:val="00901209"/>
    <w:rsid w:val="00902822"/>
    <w:rsid w:val="009060A6"/>
    <w:rsid w:val="00906275"/>
    <w:rsid w:val="0090651D"/>
    <w:rsid w:val="009071F8"/>
    <w:rsid w:val="00913500"/>
    <w:rsid w:val="00913E22"/>
    <w:rsid w:val="009140D6"/>
    <w:rsid w:val="009147C8"/>
    <w:rsid w:val="0091538F"/>
    <w:rsid w:val="00915E26"/>
    <w:rsid w:val="00917599"/>
    <w:rsid w:val="0092181D"/>
    <w:rsid w:val="009229C5"/>
    <w:rsid w:val="00923E6F"/>
    <w:rsid w:val="00924053"/>
    <w:rsid w:val="00924F90"/>
    <w:rsid w:val="00931790"/>
    <w:rsid w:val="00931D46"/>
    <w:rsid w:val="0093272F"/>
    <w:rsid w:val="00932D40"/>
    <w:rsid w:val="0093306F"/>
    <w:rsid w:val="00933271"/>
    <w:rsid w:val="00935317"/>
    <w:rsid w:val="00935552"/>
    <w:rsid w:val="009358B7"/>
    <w:rsid w:val="00935D22"/>
    <w:rsid w:val="00936559"/>
    <w:rsid w:val="00937D03"/>
    <w:rsid w:val="00937EEC"/>
    <w:rsid w:val="009410D8"/>
    <w:rsid w:val="009424B6"/>
    <w:rsid w:val="00943722"/>
    <w:rsid w:val="0094458A"/>
    <w:rsid w:val="00944A50"/>
    <w:rsid w:val="00945A9E"/>
    <w:rsid w:val="00945C19"/>
    <w:rsid w:val="00946C9F"/>
    <w:rsid w:val="00950453"/>
    <w:rsid w:val="009509CA"/>
    <w:rsid w:val="009514AE"/>
    <w:rsid w:val="009526BD"/>
    <w:rsid w:val="00952A1E"/>
    <w:rsid w:val="00952EEA"/>
    <w:rsid w:val="00953949"/>
    <w:rsid w:val="009543BF"/>
    <w:rsid w:val="009546C7"/>
    <w:rsid w:val="00954E40"/>
    <w:rsid w:val="0095516C"/>
    <w:rsid w:val="00955506"/>
    <w:rsid w:val="009559DE"/>
    <w:rsid w:val="00957B37"/>
    <w:rsid w:val="0096010B"/>
    <w:rsid w:val="00960C09"/>
    <w:rsid w:val="00961196"/>
    <w:rsid w:val="00961207"/>
    <w:rsid w:val="00962FF2"/>
    <w:rsid w:val="00963793"/>
    <w:rsid w:val="009640D7"/>
    <w:rsid w:val="009645A9"/>
    <w:rsid w:val="00964DAD"/>
    <w:rsid w:val="00964E1C"/>
    <w:rsid w:val="00966379"/>
    <w:rsid w:val="009667C2"/>
    <w:rsid w:val="00966F55"/>
    <w:rsid w:val="00967A38"/>
    <w:rsid w:val="00967C4B"/>
    <w:rsid w:val="00971CBC"/>
    <w:rsid w:val="00971F94"/>
    <w:rsid w:val="0097283E"/>
    <w:rsid w:val="00972E63"/>
    <w:rsid w:val="00973980"/>
    <w:rsid w:val="00974A0F"/>
    <w:rsid w:val="0097524C"/>
    <w:rsid w:val="00980891"/>
    <w:rsid w:val="00980ADF"/>
    <w:rsid w:val="0098148B"/>
    <w:rsid w:val="00981E40"/>
    <w:rsid w:val="00983D0B"/>
    <w:rsid w:val="0098445D"/>
    <w:rsid w:val="00987078"/>
    <w:rsid w:val="009879B8"/>
    <w:rsid w:val="00987BBF"/>
    <w:rsid w:val="0099026C"/>
    <w:rsid w:val="00990602"/>
    <w:rsid w:val="00990C3B"/>
    <w:rsid w:val="00993076"/>
    <w:rsid w:val="009945E2"/>
    <w:rsid w:val="00995AE1"/>
    <w:rsid w:val="00996A79"/>
    <w:rsid w:val="0099763C"/>
    <w:rsid w:val="009A1C5A"/>
    <w:rsid w:val="009A217A"/>
    <w:rsid w:val="009A332B"/>
    <w:rsid w:val="009A38BB"/>
    <w:rsid w:val="009A4704"/>
    <w:rsid w:val="009A4BAA"/>
    <w:rsid w:val="009A6329"/>
    <w:rsid w:val="009A7741"/>
    <w:rsid w:val="009B2EDF"/>
    <w:rsid w:val="009B4394"/>
    <w:rsid w:val="009B492B"/>
    <w:rsid w:val="009B4DCE"/>
    <w:rsid w:val="009B5288"/>
    <w:rsid w:val="009B55C7"/>
    <w:rsid w:val="009B56A9"/>
    <w:rsid w:val="009B7B2A"/>
    <w:rsid w:val="009B7E66"/>
    <w:rsid w:val="009C0BFF"/>
    <w:rsid w:val="009C1885"/>
    <w:rsid w:val="009C23A4"/>
    <w:rsid w:val="009C4966"/>
    <w:rsid w:val="009C4D82"/>
    <w:rsid w:val="009C62C5"/>
    <w:rsid w:val="009C71CB"/>
    <w:rsid w:val="009C7BB9"/>
    <w:rsid w:val="009D0781"/>
    <w:rsid w:val="009D110C"/>
    <w:rsid w:val="009D1AD8"/>
    <w:rsid w:val="009D2FAB"/>
    <w:rsid w:val="009D3ED5"/>
    <w:rsid w:val="009D44FC"/>
    <w:rsid w:val="009D52FF"/>
    <w:rsid w:val="009D556C"/>
    <w:rsid w:val="009D5710"/>
    <w:rsid w:val="009D5DBF"/>
    <w:rsid w:val="009D65ED"/>
    <w:rsid w:val="009D6A9A"/>
    <w:rsid w:val="009D7A9D"/>
    <w:rsid w:val="009E0F4B"/>
    <w:rsid w:val="009E25A7"/>
    <w:rsid w:val="009F0BA6"/>
    <w:rsid w:val="009F0D61"/>
    <w:rsid w:val="009F1585"/>
    <w:rsid w:val="009F1ABC"/>
    <w:rsid w:val="009F3199"/>
    <w:rsid w:val="009F38BD"/>
    <w:rsid w:val="009F6436"/>
    <w:rsid w:val="009F6A6C"/>
    <w:rsid w:val="009F6C95"/>
    <w:rsid w:val="009F7294"/>
    <w:rsid w:val="009F7A0A"/>
    <w:rsid w:val="00A01E95"/>
    <w:rsid w:val="00A038E7"/>
    <w:rsid w:val="00A0525C"/>
    <w:rsid w:val="00A1298F"/>
    <w:rsid w:val="00A13722"/>
    <w:rsid w:val="00A14D36"/>
    <w:rsid w:val="00A1597B"/>
    <w:rsid w:val="00A1749B"/>
    <w:rsid w:val="00A17684"/>
    <w:rsid w:val="00A17CDC"/>
    <w:rsid w:val="00A20F8F"/>
    <w:rsid w:val="00A22A9A"/>
    <w:rsid w:val="00A22DF4"/>
    <w:rsid w:val="00A240E7"/>
    <w:rsid w:val="00A25391"/>
    <w:rsid w:val="00A27030"/>
    <w:rsid w:val="00A30C4F"/>
    <w:rsid w:val="00A30C62"/>
    <w:rsid w:val="00A3153C"/>
    <w:rsid w:val="00A33080"/>
    <w:rsid w:val="00A37609"/>
    <w:rsid w:val="00A41EDC"/>
    <w:rsid w:val="00A43DE1"/>
    <w:rsid w:val="00A440D2"/>
    <w:rsid w:val="00A44E5B"/>
    <w:rsid w:val="00A45087"/>
    <w:rsid w:val="00A471CE"/>
    <w:rsid w:val="00A52E5E"/>
    <w:rsid w:val="00A53DF1"/>
    <w:rsid w:val="00A5557F"/>
    <w:rsid w:val="00A608A0"/>
    <w:rsid w:val="00A60A53"/>
    <w:rsid w:val="00A60BF2"/>
    <w:rsid w:val="00A61117"/>
    <w:rsid w:val="00A625C1"/>
    <w:rsid w:val="00A632BA"/>
    <w:rsid w:val="00A637B3"/>
    <w:rsid w:val="00A64165"/>
    <w:rsid w:val="00A6640A"/>
    <w:rsid w:val="00A71152"/>
    <w:rsid w:val="00A7122D"/>
    <w:rsid w:val="00A71C21"/>
    <w:rsid w:val="00A7475C"/>
    <w:rsid w:val="00A74E52"/>
    <w:rsid w:val="00A74E6D"/>
    <w:rsid w:val="00A81EDF"/>
    <w:rsid w:val="00A833AD"/>
    <w:rsid w:val="00A84D58"/>
    <w:rsid w:val="00A854A8"/>
    <w:rsid w:val="00A8686A"/>
    <w:rsid w:val="00A879AB"/>
    <w:rsid w:val="00A92052"/>
    <w:rsid w:val="00A9272F"/>
    <w:rsid w:val="00A9384C"/>
    <w:rsid w:val="00A93BF1"/>
    <w:rsid w:val="00A93E59"/>
    <w:rsid w:val="00A93F09"/>
    <w:rsid w:val="00A94422"/>
    <w:rsid w:val="00A948FB"/>
    <w:rsid w:val="00AA2ED0"/>
    <w:rsid w:val="00AA541A"/>
    <w:rsid w:val="00AA59E4"/>
    <w:rsid w:val="00AA5BC6"/>
    <w:rsid w:val="00AA6D8E"/>
    <w:rsid w:val="00AB1B07"/>
    <w:rsid w:val="00AB2748"/>
    <w:rsid w:val="00AB2EF9"/>
    <w:rsid w:val="00AB378A"/>
    <w:rsid w:val="00AB4943"/>
    <w:rsid w:val="00AB602C"/>
    <w:rsid w:val="00AB60C5"/>
    <w:rsid w:val="00AC30E6"/>
    <w:rsid w:val="00AC679D"/>
    <w:rsid w:val="00AC6CDC"/>
    <w:rsid w:val="00AD01F6"/>
    <w:rsid w:val="00AD0472"/>
    <w:rsid w:val="00AD1FC3"/>
    <w:rsid w:val="00AD2DAC"/>
    <w:rsid w:val="00AD4320"/>
    <w:rsid w:val="00AD46E5"/>
    <w:rsid w:val="00AD473B"/>
    <w:rsid w:val="00AD4FC2"/>
    <w:rsid w:val="00AD5095"/>
    <w:rsid w:val="00AD5868"/>
    <w:rsid w:val="00AD6ED4"/>
    <w:rsid w:val="00AE0AF6"/>
    <w:rsid w:val="00AE1098"/>
    <w:rsid w:val="00AE267F"/>
    <w:rsid w:val="00AE64E4"/>
    <w:rsid w:val="00AE76B1"/>
    <w:rsid w:val="00AF116D"/>
    <w:rsid w:val="00AF14F0"/>
    <w:rsid w:val="00AF27C2"/>
    <w:rsid w:val="00AF28DF"/>
    <w:rsid w:val="00AF2BAD"/>
    <w:rsid w:val="00AF3E85"/>
    <w:rsid w:val="00AF522A"/>
    <w:rsid w:val="00AF576F"/>
    <w:rsid w:val="00AF5D2B"/>
    <w:rsid w:val="00AF5EF5"/>
    <w:rsid w:val="00AF77B3"/>
    <w:rsid w:val="00AF7C22"/>
    <w:rsid w:val="00B015EA"/>
    <w:rsid w:val="00B01841"/>
    <w:rsid w:val="00B04353"/>
    <w:rsid w:val="00B04F6F"/>
    <w:rsid w:val="00B12E12"/>
    <w:rsid w:val="00B13FB1"/>
    <w:rsid w:val="00B14010"/>
    <w:rsid w:val="00B14971"/>
    <w:rsid w:val="00B15496"/>
    <w:rsid w:val="00B17BC9"/>
    <w:rsid w:val="00B20CB2"/>
    <w:rsid w:val="00B219D7"/>
    <w:rsid w:val="00B21AC7"/>
    <w:rsid w:val="00B21BD1"/>
    <w:rsid w:val="00B22145"/>
    <w:rsid w:val="00B23816"/>
    <w:rsid w:val="00B239DC"/>
    <w:rsid w:val="00B23E94"/>
    <w:rsid w:val="00B26316"/>
    <w:rsid w:val="00B26542"/>
    <w:rsid w:val="00B26FA3"/>
    <w:rsid w:val="00B273BB"/>
    <w:rsid w:val="00B27F9E"/>
    <w:rsid w:val="00B307BB"/>
    <w:rsid w:val="00B30A9E"/>
    <w:rsid w:val="00B31416"/>
    <w:rsid w:val="00B31844"/>
    <w:rsid w:val="00B31CAB"/>
    <w:rsid w:val="00B32BB3"/>
    <w:rsid w:val="00B32C39"/>
    <w:rsid w:val="00B33469"/>
    <w:rsid w:val="00B347A0"/>
    <w:rsid w:val="00B36263"/>
    <w:rsid w:val="00B40844"/>
    <w:rsid w:val="00B40E3E"/>
    <w:rsid w:val="00B41CFE"/>
    <w:rsid w:val="00B42756"/>
    <w:rsid w:val="00B42760"/>
    <w:rsid w:val="00B42F9A"/>
    <w:rsid w:val="00B4492A"/>
    <w:rsid w:val="00B45337"/>
    <w:rsid w:val="00B46251"/>
    <w:rsid w:val="00B4683B"/>
    <w:rsid w:val="00B515DE"/>
    <w:rsid w:val="00B534DE"/>
    <w:rsid w:val="00B54D09"/>
    <w:rsid w:val="00B57287"/>
    <w:rsid w:val="00B57AEE"/>
    <w:rsid w:val="00B63288"/>
    <w:rsid w:val="00B6341A"/>
    <w:rsid w:val="00B64D74"/>
    <w:rsid w:val="00B64E63"/>
    <w:rsid w:val="00B65426"/>
    <w:rsid w:val="00B65817"/>
    <w:rsid w:val="00B65FF0"/>
    <w:rsid w:val="00B671D4"/>
    <w:rsid w:val="00B673F8"/>
    <w:rsid w:val="00B70E1C"/>
    <w:rsid w:val="00B724C3"/>
    <w:rsid w:val="00B72C4D"/>
    <w:rsid w:val="00B73139"/>
    <w:rsid w:val="00B74E5C"/>
    <w:rsid w:val="00B754B7"/>
    <w:rsid w:val="00B756B6"/>
    <w:rsid w:val="00B80308"/>
    <w:rsid w:val="00B80624"/>
    <w:rsid w:val="00B8469B"/>
    <w:rsid w:val="00B85F17"/>
    <w:rsid w:val="00B86368"/>
    <w:rsid w:val="00B90899"/>
    <w:rsid w:val="00B91C68"/>
    <w:rsid w:val="00B91FC0"/>
    <w:rsid w:val="00B921F1"/>
    <w:rsid w:val="00B9319A"/>
    <w:rsid w:val="00B947D8"/>
    <w:rsid w:val="00B950F1"/>
    <w:rsid w:val="00B967ED"/>
    <w:rsid w:val="00B96A1B"/>
    <w:rsid w:val="00B972E9"/>
    <w:rsid w:val="00B9768A"/>
    <w:rsid w:val="00BA05D1"/>
    <w:rsid w:val="00BA0CF1"/>
    <w:rsid w:val="00BA32FA"/>
    <w:rsid w:val="00BA4727"/>
    <w:rsid w:val="00BA6779"/>
    <w:rsid w:val="00BA7F45"/>
    <w:rsid w:val="00BB1930"/>
    <w:rsid w:val="00BB2614"/>
    <w:rsid w:val="00BB3B2E"/>
    <w:rsid w:val="00BB408C"/>
    <w:rsid w:val="00BB6794"/>
    <w:rsid w:val="00BB6997"/>
    <w:rsid w:val="00BB77E5"/>
    <w:rsid w:val="00BC205E"/>
    <w:rsid w:val="00BC3D57"/>
    <w:rsid w:val="00BC4CFC"/>
    <w:rsid w:val="00BC6314"/>
    <w:rsid w:val="00BD1463"/>
    <w:rsid w:val="00BD4C75"/>
    <w:rsid w:val="00BD7E55"/>
    <w:rsid w:val="00BD7E8C"/>
    <w:rsid w:val="00BD7FA1"/>
    <w:rsid w:val="00BE1169"/>
    <w:rsid w:val="00BE15D1"/>
    <w:rsid w:val="00BE1DC3"/>
    <w:rsid w:val="00BE3008"/>
    <w:rsid w:val="00BE4A67"/>
    <w:rsid w:val="00BE5D4D"/>
    <w:rsid w:val="00BE65D7"/>
    <w:rsid w:val="00BE7D96"/>
    <w:rsid w:val="00BF0C75"/>
    <w:rsid w:val="00BF22D8"/>
    <w:rsid w:val="00BF31DF"/>
    <w:rsid w:val="00BF379E"/>
    <w:rsid w:val="00BF6522"/>
    <w:rsid w:val="00BF7CAD"/>
    <w:rsid w:val="00C02CE3"/>
    <w:rsid w:val="00C03328"/>
    <w:rsid w:val="00C033E7"/>
    <w:rsid w:val="00C037F5"/>
    <w:rsid w:val="00C03946"/>
    <w:rsid w:val="00C03D0E"/>
    <w:rsid w:val="00C04814"/>
    <w:rsid w:val="00C0606B"/>
    <w:rsid w:val="00C07109"/>
    <w:rsid w:val="00C0737A"/>
    <w:rsid w:val="00C07505"/>
    <w:rsid w:val="00C07EFD"/>
    <w:rsid w:val="00C109F4"/>
    <w:rsid w:val="00C10AA8"/>
    <w:rsid w:val="00C11778"/>
    <w:rsid w:val="00C1197C"/>
    <w:rsid w:val="00C12BD4"/>
    <w:rsid w:val="00C134BF"/>
    <w:rsid w:val="00C13C72"/>
    <w:rsid w:val="00C1455D"/>
    <w:rsid w:val="00C14A57"/>
    <w:rsid w:val="00C14BC0"/>
    <w:rsid w:val="00C15954"/>
    <w:rsid w:val="00C15BDF"/>
    <w:rsid w:val="00C20653"/>
    <w:rsid w:val="00C215CB"/>
    <w:rsid w:val="00C27E29"/>
    <w:rsid w:val="00C32212"/>
    <w:rsid w:val="00C3461A"/>
    <w:rsid w:val="00C35D2E"/>
    <w:rsid w:val="00C364C2"/>
    <w:rsid w:val="00C3721E"/>
    <w:rsid w:val="00C37456"/>
    <w:rsid w:val="00C4098F"/>
    <w:rsid w:val="00C40EEA"/>
    <w:rsid w:val="00C41E8A"/>
    <w:rsid w:val="00C42B88"/>
    <w:rsid w:val="00C43A18"/>
    <w:rsid w:val="00C46FE1"/>
    <w:rsid w:val="00C50D2C"/>
    <w:rsid w:val="00C51FD1"/>
    <w:rsid w:val="00C522B3"/>
    <w:rsid w:val="00C53A76"/>
    <w:rsid w:val="00C53F2D"/>
    <w:rsid w:val="00C54BCF"/>
    <w:rsid w:val="00C56B68"/>
    <w:rsid w:val="00C57F20"/>
    <w:rsid w:val="00C61237"/>
    <w:rsid w:val="00C622C6"/>
    <w:rsid w:val="00C622CA"/>
    <w:rsid w:val="00C63D0A"/>
    <w:rsid w:val="00C66C72"/>
    <w:rsid w:val="00C67440"/>
    <w:rsid w:val="00C704A7"/>
    <w:rsid w:val="00C704AA"/>
    <w:rsid w:val="00C7054A"/>
    <w:rsid w:val="00C72E85"/>
    <w:rsid w:val="00C73195"/>
    <w:rsid w:val="00C751D6"/>
    <w:rsid w:val="00C7724A"/>
    <w:rsid w:val="00C83358"/>
    <w:rsid w:val="00C83B6C"/>
    <w:rsid w:val="00C84287"/>
    <w:rsid w:val="00C859E3"/>
    <w:rsid w:val="00C85E97"/>
    <w:rsid w:val="00C870E0"/>
    <w:rsid w:val="00C87EC3"/>
    <w:rsid w:val="00C9176B"/>
    <w:rsid w:val="00C92D21"/>
    <w:rsid w:val="00C93123"/>
    <w:rsid w:val="00C93D33"/>
    <w:rsid w:val="00C9566E"/>
    <w:rsid w:val="00C96599"/>
    <w:rsid w:val="00CA1255"/>
    <w:rsid w:val="00CA3983"/>
    <w:rsid w:val="00CA4650"/>
    <w:rsid w:val="00CB0B37"/>
    <w:rsid w:val="00CB2324"/>
    <w:rsid w:val="00CB72D5"/>
    <w:rsid w:val="00CB7D0E"/>
    <w:rsid w:val="00CC1FCE"/>
    <w:rsid w:val="00CC3516"/>
    <w:rsid w:val="00CC36E2"/>
    <w:rsid w:val="00CC4901"/>
    <w:rsid w:val="00CC5516"/>
    <w:rsid w:val="00CC62A0"/>
    <w:rsid w:val="00CC632C"/>
    <w:rsid w:val="00CD02BA"/>
    <w:rsid w:val="00CD0473"/>
    <w:rsid w:val="00CD04F7"/>
    <w:rsid w:val="00CD149D"/>
    <w:rsid w:val="00CD185F"/>
    <w:rsid w:val="00CD3091"/>
    <w:rsid w:val="00CD4312"/>
    <w:rsid w:val="00CD65C2"/>
    <w:rsid w:val="00CD79D6"/>
    <w:rsid w:val="00CD7B7C"/>
    <w:rsid w:val="00CE285E"/>
    <w:rsid w:val="00CE5639"/>
    <w:rsid w:val="00CE6C8C"/>
    <w:rsid w:val="00CE764B"/>
    <w:rsid w:val="00CF38D2"/>
    <w:rsid w:val="00CF4782"/>
    <w:rsid w:val="00CF52BD"/>
    <w:rsid w:val="00CF6626"/>
    <w:rsid w:val="00CF69E9"/>
    <w:rsid w:val="00CF7E3E"/>
    <w:rsid w:val="00D036AF"/>
    <w:rsid w:val="00D04D76"/>
    <w:rsid w:val="00D05688"/>
    <w:rsid w:val="00D07B14"/>
    <w:rsid w:val="00D103F3"/>
    <w:rsid w:val="00D12D28"/>
    <w:rsid w:val="00D14A6E"/>
    <w:rsid w:val="00D16650"/>
    <w:rsid w:val="00D1677B"/>
    <w:rsid w:val="00D2154C"/>
    <w:rsid w:val="00D221D6"/>
    <w:rsid w:val="00D22C78"/>
    <w:rsid w:val="00D23C54"/>
    <w:rsid w:val="00D24CEF"/>
    <w:rsid w:val="00D311D3"/>
    <w:rsid w:val="00D31502"/>
    <w:rsid w:val="00D31559"/>
    <w:rsid w:val="00D35100"/>
    <w:rsid w:val="00D427E5"/>
    <w:rsid w:val="00D43B6E"/>
    <w:rsid w:val="00D43B77"/>
    <w:rsid w:val="00D43C71"/>
    <w:rsid w:val="00D43E77"/>
    <w:rsid w:val="00D4536A"/>
    <w:rsid w:val="00D46D5E"/>
    <w:rsid w:val="00D47A6A"/>
    <w:rsid w:val="00D47D26"/>
    <w:rsid w:val="00D53238"/>
    <w:rsid w:val="00D532B9"/>
    <w:rsid w:val="00D53B04"/>
    <w:rsid w:val="00D5542C"/>
    <w:rsid w:val="00D55E01"/>
    <w:rsid w:val="00D615AE"/>
    <w:rsid w:val="00D62331"/>
    <w:rsid w:val="00D63005"/>
    <w:rsid w:val="00D63CDD"/>
    <w:rsid w:val="00D64026"/>
    <w:rsid w:val="00D6450D"/>
    <w:rsid w:val="00D65F3A"/>
    <w:rsid w:val="00D6734B"/>
    <w:rsid w:val="00D67672"/>
    <w:rsid w:val="00D70CB5"/>
    <w:rsid w:val="00D710FD"/>
    <w:rsid w:val="00D7135A"/>
    <w:rsid w:val="00D7317D"/>
    <w:rsid w:val="00D73509"/>
    <w:rsid w:val="00D74DFA"/>
    <w:rsid w:val="00D751DC"/>
    <w:rsid w:val="00D75A8F"/>
    <w:rsid w:val="00D7617F"/>
    <w:rsid w:val="00D77081"/>
    <w:rsid w:val="00D80A18"/>
    <w:rsid w:val="00D814D0"/>
    <w:rsid w:val="00D81E61"/>
    <w:rsid w:val="00D824FE"/>
    <w:rsid w:val="00D83DE3"/>
    <w:rsid w:val="00D84159"/>
    <w:rsid w:val="00D85843"/>
    <w:rsid w:val="00D85BCD"/>
    <w:rsid w:val="00D86AFC"/>
    <w:rsid w:val="00D90F3F"/>
    <w:rsid w:val="00D9110E"/>
    <w:rsid w:val="00D914A7"/>
    <w:rsid w:val="00D91ABB"/>
    <w:rsid w:val="00D92E31"/>
    <w:rsid w:val="00D9308D"/>
    <w:rsid w:val="00D93D72"/>
    <w:rsid w:val="00D947A8"/>
    <w:rsid w:val="00D9527F"/>
    <w:rsid w:val="00D96ABC"/>
    <w:rsid w:val="00DA356D"/>
    <w:rsid w:val="00DA3574"/>
    <w:rsid w:val="00DB0099"/>
    <w:rsid w:val="00DB02C6"/>
    <w:rsid w:val="00DB0A2C"/>
    <w:rsid w:val="00DB21CF"/>
    <w:rsid w:val="00DB2984"/>
    <w:rsid w:val="00DB3A43"/>
    <w:rsid w:val="00DB4112"/>
    <w:rsid w:val="00DB5C67"/>
    <w:rsid w:val="00DB6C6E"/>
    <w:rsid w:val="00DC0F1D"/>
    <w:rsid w:val="00DC2730"/>
    <w:rsid w:val="00DC2E68"/>
    <w:rsid w:val="00DC2F9A"/>
    <w:rsid w:val="00DC3FF3"/>
    <w:rsid w:val="00DC4039"/>
    <w:rsid w:val="00DC4BEF"/>
    <w:rsid w:val="00DD0BF4"/>
    <w:rsid w:val="00DD1AEF"/>
    <w:rsid w:val="00DD5548"/>
    <w:rsid w:val="00DD751C"/>
    <w:rsid w:val="00DE4373"/>
    <w:rsid w:val="00DE475F"/>
    <w:rsid w:val="00DE62E8"/>
    <w:rsid w:val="00DE7D3C"/>
    <w:rsid w:val="00DF0B2E"/>
    <w:rsid w:val="00DF2AEC"/>
    <w:rsid w:val="00DF507C"/>
    <w:rsid w:val="00DF56DA"/>
    <w:rsid w:val="00DF659A"/>
    <w:rsid w:val="00DF680C"/>
    <w:rsid w:val="00E0088E"/>
    <w:rsid w:val="00E00B23"/>
    <w:rsid w:val="00E00E2D"/>
    <w:rsid w:val="00E02F41"/>
    <w:rsid w:val="00E03233"/>
    <w:rsid w:val="00E033CE"/>
    <w:rsid w:val="00E05A65"/>
    <w:rsid w:val="00E05BBA"/>
    <w:rsid w:val="00E06DD1"/>
    <w:rsid w:val="00E14274"/>
    <w:rsid w:val="00E143E4"/>
    <w:rsid w:val="00E14F3D"/>
    <w:rsid w:val="00E15128"/>
    <w:rsid w:val="00E155EB"/>
    <w:rsid w:val="00E16046"/>
    <w:rsid w:val="00E179F1"/>
    <w:rsid w:val="00E206C6"/>
    <w:rsid w:val="00E20C36"/>
    <w:rsid w:val="00E21A89"/>
    <w:rsid w:val="00E22FBF"/>
    <w:rsid w:val="00E253D4"/>
    <w:rsid w:val="00E31647"/>
    <w:rsid w:val="00E31D96"/>
    <w:rsid w:val="00E32938"/>
    <w:rsid w:val="00E32EDB"/>
    <w:rsid w:val="00E343EE"/>
    <w:rsid w:val="00E3531E"/>
    <w:rsid w:val="00E41DA0"/>
    <w:rsid w:val="00E42211"/>
    <w:rsid w:val="00E43180"/>
    <w:rsid w:val="00E43997"/>
    <w:rsid w:val="00E45F7A"/>
    <w:rsid w:val="00E46CBB"/>
    <w:rsid w:val="00E471B8"/>
    <w:rsid w:val="00E50C0F"/>
    <w:rsid w:val="00E53CAC"/>
    <w:rsid w:val="00E57DE3"/>
    <w:rsid w:val="00E62ECE"/>
    <w:rsid w:val="00E64C51"/>
    <w:rsid w:val="00E65DB7"/>
    <w:rsid w:val="00E66208"/>
    <w:rsid w:val="00E67139"/>
    <w:rsid w:val="00E671E9"/>
    <w:rsid w:val="00E70EF8"/>
    <w:rsid w:val="00E71080"/>
    <w:rsid w:val="00E728AE"/>
    <w:rsid w:val="00E72EB0"/>
    <w:rsid w:val="00E74084"/>
    <w:rsid w:val="00E74E4C"/>
    <w:rsid w:val="00E755E4"/>
    <w:rsid w:val="00E81276"/>
    <w:rsid w:val="00E81763"/>
    <w:rsid w:val="00E837EA"/>
    <w:rsid w:val="00E83C1D"/>
    <w:rsid w:val="00E84B12"/>
    <w:rsid w:val="00E855E2"/>
    <w:rsid w:val="00E865B9"/>
    <w:rsid w:val="00E87732"/>
    <w:rsid w:val="00E9119A"/>
    <w:rsid w:val="00E9137B"/>
    <w:rsid w:val="00E9196D"/>
    <w:rsid w:val="00E91D56"/>
    <w:rsid w:val="00E9760C"/>
    <w:rsid w:val="00EA06DF"/>
    <w:rsid w:val="00EA28F8"/>
    <w:rsid w:val="00EA2C6F"/>
    <w:rsid w:val="00EA3562"/>
    <w:rsid w:val="00EA39AB"/>
    <w:rsid w:val="00EA511E"/>
    <w:rsid w:val="00EA6210"/>
    <w:rsid w:val="00EB0A72"/>
    <w:rsid w:val="00EB5F18"/>
    <w:rsid w:val="00EB60B5"/>
    <w:rsid w:val="00EB6530"/>
    <w:rsid w:val="00EB790B"/>
    <w:rsid w:val="00EC0FDE"/>
    <w:rsid w:val="00EC3F65"/>
    <w:rsid w:val="00EC4013"/>
    <w:rsid w:val="00EC447A"/>
    <w:rsid w:val="00EC64D2"/>
    <w:rsid w:val="00ED1A2E"/>
    <w:rsid w:val="00ED1EEF"/>
    <w:rsid w:val="00ED2574"/>
    <w:rsid w:val="00ED2F93"/>
    <w:rsid w:val="00ED300A"/>
    <w:rsid w:val="00ED391B"/>
    <w:rsid w:val="00ED39DE"/>
    <w:rsid w:val="00ED3FC5"/>
    <w:rsid w:val="00ED412A"/>
    <w:rsid w:val="00ED4301"/>
    <w:rsid w:val="00ED4A48"/>
    <w:rsid w:val="00ED6CFF"/>
    <w:rsid w:val="00ED73D4"/>
    <w:rsid w:val="00EE2645"/>
    <w:rsid w:val="00EE3254"/>
    <w:rsid w:val="00EE3CB2"/>
    <w:rsid w:val="00EE4286"/>
    <w:rsid w:val="00EE4453"/>
    <w:rsid w:val="00EE4C3A"/>
    <w:rsid w:val="00EE4CE2"/>
    <w:rsid w:val="00EF0677"/>
    <w:rsid w:val="00EF096D"/>
    <w:rsid w:val="00EF0BC7"/>
    <w:rsid w:val="00EF0DA0"/>
    <w:rsid w:val="00EF17EF"/>
    <w:rsid w:val="00EF36C3"/>
    <w:rsid w:val="00EF3723"/>
    <w:rsid w:val="00EF4354"/>
    <w:rsid w:val="00EF4CAF"/>
    <w:rsid w:val="00EF5148"/>
    <w:rsid w:val="00EF63CB"/>
    <w:rsid w:val="00EF7D12"/>
    <w:rsid w:val="00F00046"/>
    <w:rsid w:val="00F01E23"/>
    <w:rsid w:val="00F01E4C"/>
    <w:rsid w:val="00F02CC7"/>
    <w:rsid w:val="00F02F8D"/>
    <w:rsid w:val="00F06355"/>
    <w:rsid w:val="00F12DD3"/>
    <w:rsid w:val="00F14354"/>
    <w:rsid w:val="00F144B6"/>
    <w:rsid w:val="00F14A31"/>
    <w:rsid w:val="00F14C7B"/>
    <w:rsid w:val="00F15B9F"/>
    <w:rsid w:val="00F200AF"/>
    <w:rsid w:val="00F20BAD"/>
    <w:rsid w:val="00F21086"/>
    <w:rsid w:val="00F2152A"/>
    <w:rsid w:val="00F23FC2"/>
    <w:rsid w:val="00F24E6E"/>
    <w:rsid w:val="00F27E29"/>
    <w:rsid w:val="00F301BF"/>
    <w:rsid w:val="00F3184D"/>
    <w:rsid w:val="00F31B27"/>
    <w:rsid w:val="00F336C1"/>
    <w:rsid w:val="00F36143"/>
    <w:rsid w:val="00F3622B"/>
    <w:rsid w:val="00F37403"/>
    <w:rsid w:val="00F37872"/>
    <w:rsid w:val="00F37BE9"/>
    <w:rsid w:val="00F4295A"/>
    <w:rsid w:val="00F436E5"/>
    <w:rsid w:val="00F4397F"/>
    <w:rsid w:val="00F450F0"/>
    <w:rsid w:val="00F4696D"/>
    <w:rsid w:val="00F46CF7"/>
    <w:rsid w:val="00F47FB3"/>
    <w:rsid w:val="00F5040F"/>
    <w:rsid w:val="00F5329E"/>
    <w:rsid w:val="00F54E54"/>
    <w:rsid w:val="00F55BB2"/>
    <w:rsid w:val="00F55C4A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91"/>
    <w:rsid w:val="00F668C4"/>
    <w:rsid w:val="00F710A5"/>
    <w:rsid w:val="00F7123D"/>
    <w:rsid w:val="00F74069"/>
    <w:rsid w:val="00F75DDD"/>
    <w:rsid w:val="00F75F5D"/>
    <w:rsid w:val="00F76DC4"/>
    <w:rsid w:val="00F773E8"/>
    <w:rsid w:val="00F77983"/>
    <w:rsid w:val="00F80177"/>
    <w:rsid w:val="00F80311"/>
    <w:rsid w:val="00F808E9"/>
    <w:rsid w:val="00F81A18"/>
    <w:rsid w:val="00F82706"/>
    <w:rsid w:val="00F82DCC"/>
    <w:rsid w:val="00F8402D"/>
    <w:rsid w:val="00F84B6C"/>
    <w:rsid w:val="00F85569"/>
    <w:rsid w:val="00F85BBD"/>
    <w:rsid w:val="00F86DA7"/>
    <w:rsid w:val="00F87693"/>
    <w:rsid w:val="00F87E0D"/>
    <w:rsid w:val="00F903D6"/>
    <w:rsid w:val="00F90FFA"/>
    <w:rsid w:val="00F91FED"/>
    <w:rsid w:val="00F92D65"/>
    <w:rsid w:val="00F9308F"/>
    <w:rsid w:val="00F93A01"/>
    <w:rsid w:val="00F94181"/>
    <w:rsid w:val="00F95D4B"/>
    <w:rsid w:val="00F96295"/>
    <w:rsid w:val="00F96340"/>
    <w:rsid w:val="00FA09C7"/>
    <w:rsid w:val="00FA211C"/>
    <w:rsid w:val="00FA3AA1"/>
    <w:rsid w:val="00FA6BA9"/>
    <w:rsid w:val="00FA7712"/>
    <w:rsid w:val="00FA7939"/>
    <w:rsid w:val="00FA7D70"/>
    <w:rsid w:val="00FB2274"/>
    <w:rsid w:val="00FB280C"/>
    <w:rsid w:val="00FB3EA3"/>
    <w:rsid w:val="00FB6FD4"/>
    <w:rsid w:val="00FB727C"/>
    <w:rsid w:val="00FB74A3"/>
    <w:rsid w:val="00FC011A"/>
    <w:rsid w:val="00FC0D0E"/>
    <w:rsid w:val="00FC2B67"/>
    <w:rsid w:val="00FC30CE"/>
    <w:rsid w:val="00FC31EB"/>
    <w:rsid w:val="00FC39FB"/>
    <w:rsid w:val="00FC4729"/>
    <w:rsid w:val="00FC6D5B"/>
    <w:rsid w:val="00FD18AB"/>
    <w:rsid w:val="00FD21B5"/>
    <w:rsid w:val="00FD33E8"/>
    <w:rsid w:val="00FD4A14"/>
    <w:rsid w:val="00FD4F53"/>
    <w:rsid w:val="00FD5B73"/>
    <w:rsid w:val="00FD76F8"/>
    <w:rsid w:val="00FD7ABB"/>
    <w:rsid w:val="00FE0853"/>
    <w:rsid w:val="00FE149D"/>
    <w:rsid w:val="00FE4E95"/>
    <w:rsid w:val="00FE5529"/>
    <w:rsid w:val="00FE64F6"/>
    <w:rsid w:val="00FE6823"/>
    <w:rsid w:val="00FF063F"/>
    <w:rsid w:val="00FF1F6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33409"/>
  <w15:docId w15:val="{57969E34-E524-4005-947B-F9A28727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A771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-6768565786166956884m3417307138195129664gmail-msolistparagraph">
    <w:name w:val="m_-6768565786166956884m_3417307138195129664gmail-msolistparagraph"/>
    <w:basedOn w:val="a"/>
    <w:rsid w:val="005464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semiHidden/>
    <w:rsid w:val="00FA771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il">
    <w:name w:val="il"/>
    <w:basedOn w:val="a0"/>
    <w:rsid w:val="002557E3"/>
  </w:style>
  <w:style w:type="character" w:customStyle="1" w:styleId="st">
    <w:name w:val="st"/>
    <w:basedOn w:val="a0"/>
    <w:rsid w:val="0046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drug-safety-update/niraparib-zejula-reports-of-severe-hypertension-and-posterior-reversible-encephalopathy-syndrome-pres-particularly-in-early-treat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068AA-538C-4502-B384-BA4761F8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0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王麗雅</cp:lastModifiedBy>
  <cp:revision>2</cp:revision>
  <cp:lastPrinted>2020-11-27T03:35:00Z</cp:lastPrinted>
  <dcterms:created xsi:type="dcterms:W3CDTF">2020-12-04T01:34:00Z</dcterms:created>
  <dcterms:modified xsi:type="dcterms:W3CDTF">2020-12-04T01:34:00Z</dcterms:modified>
</cp:coreProperties>
</file>