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39" w:rsidRPr="00095F30" w:rsidRDefault="00707B8C" w:rsidP="00707B8C">
      <w:pPr>
        <w:jc w:val="center"/>
        <w:rPr>
          <w:rFonts w:ascii="Times New Roman" w:eastAsia="標楷體" w:hAnsi="Times New Roman" w:cs="Times New Roman"/>
          <w:b/>
          <w:sz w:val="36"/>
          <w:szCs w:val="36"/>
        </w:rPr>
      </w:pPr>
      <w:r w:rsidRPr="00095F30">
        <w:rPr>
          <w:rFonts w:ascii="Times New Roman" w:eastAsia="標楷體" w:hAnsi="Times New Roman" w:cs="Times New Roman"/>
          <w:b/>
          <w:sz w:val="36"/>
          <w:szCs w:val="36"/>
        </w:rPr>
        <w:t>Fluoroquinolone</w:t>
      </w:r>
      <w:r w:rsidRPr="00095F30">
        <w:rPr>
          <w:rFonts w:ascii="Times New Roman" w:eastAsia="標楷體" w:hAnsi="Times New Roman" w:cs="Times New Roman"/>
          <w:b/>
          <w:sz w:val="36"/>
          <w:szCs w:val="36"/>
        </w:rPr>
        <w:t>類抗生素藥品安全資訊風險溝通表</w:t>
      </w:r>
    </w:p>
    <w:p w:rsidR="00707B8C" w:rsidRPr="00147E19" w:rsidRDefault="00707B8C" w:rsidP="00707B8C">
      <w:pPr>
        <w:jc w:val="right"/>
        <w:rPr>
          <w:rFonts w:ascii="Times New Roman" w:eastAsia="標楷體" w:hAnsi="Times New Roman" w:cs="Times New Roman"/>
          <w:szCs w:val="24"/>
        </w:rPr>
      </w:pPr>
      <w:r w:rsidRPr="00147E19">
        <w:rPr>
          <w:rFonts w:ascii="Times New Roman" w:eastAsia="標楷體" w:hAnsi="Times New Roman" w:cs="Times New Roman"/>
          <w:szCs w:val="24"/>
        </w:rPr>
        <w:t>日期：</w:t>
      </w:r>
      <w:r w:rsidR="008E2F56">
        <w:rPr>
          <w:rFonts w:ascii="Times New Roman" w:eastAsia="標楷體" w:hAnsi="Times New Roman" w:cs="Times New Roman"/>
          <w:szCs w:val="24"/>
        </w:rPr>
        <w:t>10</w:t>
      </w:r>
      <w:r w:rsidR="008E2F56">
        <w:rPr>
          <w:rFonts w:ascii="Times New Roman" w:eastAsia="標楷體" w:hAnsi="Times New Roman" w:cs="Times New Roman" w:hint="eastAsia"/>
          <w:szCs w:val="24"/>
        </w:rPr>
        <w:t>9</w:t>
      </w:r>
      <w:r w:rsidRPr="00147E19">
        <w:rPr>
          <w:rFonts w:ascii="Times New Roman" w:eastAsia="標楷體" w:hAnsi="Times New Roman" w:cs="Times New Roman"/>
          <w:szCs w:val="24"/>
        </w:rPr>
        <w:t>/1</w:t>
      </w:r>
      <w:r w:rsidR="00924B26">
        <w:rPr>
          <w:rFonts w:ascii="Times New Roman" w:eastAsia="標楷體" w:hAnsi="Times New Roman" w:cs="Times New Roman" w:hint="eastAsia"/>
          <w:szCs w:val="24"/>
        </w:rPr>
        <w:t>2</w:t>
      </w:r>
      <w:bookmarkStart w:id="0" w:name="_GoBack"/>
      <w:bookmarkEnd w:id="0"/>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7741"/>
      </w:tblGrid>
      <w:tr w:rsidR="00707B8C" w:rsidRPr="00147E19" w:rsidTr="00543FB1">
        <w:trPr>
          <w:trHeight w:val="333"/>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藥品成分</w:t>
            </w:r>
          </w:p>
        </w:tc>
        <w:tc>
          <w:tcPr>
            <w:tcW w:w="7741" w:type="dxa"/>
          </w:tcPr>
          <w:p w:rsidR="00707B8C" w:rsidRPr="00147E19" w:rsidRDefault="00707B8C" w:rsidP="00147E19">
            <w:pPr>
              <w:widowControl/>
              <w:jc w:val="both"/>
              <w:outlineLvl w:val="0"/>
              <w:rPr>
                <w:rFonts w:ascii="Times New Roman" w:eastAsia="標楷體" w:hAnsi="Times New Roman" w:cs="Times New Roman"/>
                <w:bCs/>
                <w:color w:val="000000"/>
                <w:kern w:val="36"/>
                <w:szCs w:val="24"/>
                <w:lang w:bidi="hi-IN"/>
              </w:rPr>
            </w:pPr>
            <w:r w:rsidRPr="00147E19">
              <w:rPr>
                <w:rFonts w:ascii="Times New Roman" w:eastAsia="標楷體" w:hAnsi="Times New Roman" w:cs="Times New Roman"/>
                <w:bCs/>
                <w:color w:val="000000"/>
                <w:kern w:val="36"/>
                <w:szCs w:val="24"/>
                <w:lang w:bidi="hi-IN"/>
              </w:rPr>
              <w:t>Fluoroquinolone</w:t>
            </w:r>
            <w:r w:rsidRPr="00147E19">
              <w:rPr>
                <w:rFonts w:ascii="Times New Roman" w:eastAsia="標楷體" w:hAnsi="Times New Roman" w:cs="Times New Roman"/>
                <w:bCs/>
                <w:color w:val="000000"/>
                <w:kern w:val="36"/>
                <w:szCs w:val="24"/>
                <w:lang w:bidi="hi-IN"/>
              </w:rPr>
              <w:t>類抗生素</w:t>
            </w:r>
            <w:r w:rsidR="00095F30" w:rsidRPr="00147E19">
              <w:rPr>
                <w:rFonts w:ascii="Times New Roman" w:eastAsia="標楷體" w:hAnsi="Times New Roman" w:cs="Times New Roman"/>
                <w:color w:val="000000"/>
                <w:szCs w:val="24"/>
                <w:shd w:val="clear" w:color="auto" w:fill="FFFFFF"/>
              </w:rPr>
              <w:t>（</w:t>
            </w:r>
            <w:r w:rsidRPr="00147E19">
              <w:rPr>
                <w:rFonts w:ascii="Times New Roman" w:eastAsia="標楷體" w:hAnsi="Times New Roman" w:cs="Times New Roman"/>
                <w:bCs/>
                <w:color w:val="000000"/>
                <w:kern w:val="36"/>
                <w:szCs w:val="24"/>
                <w:lang w:bidi="hi-IN"/>
              </w:rPr>
              <w:t>包括</w:t>
            </w:r>
            <w:r w:rsidRPr="00147E19">
              <w:rPr>
                <w:rFonts w:ascii="Times New Roman" w:eastAsia="標楷體" w:hAnsi="Times New Roman" w:cs="Times New Roman"/>
                <w:bCs/>
                <w:kern w:val="36"/>
                <w:szCs w:val="24"/>
                <w:lang w:bidi="hi-IN"/>
              </w:rPr>
              <w:t>ciprofloxacin, gemifloxacin, levofloxacin, moxifloxacin, norfloxacin, ofloxacin, pefloxacin</w:t>
            </w:r>
            <w:r w:rsidRPr="00147E19">
              <w:rPr>
                <w:rFonts w:ascii="Times New Roman" w:eastAsia="標楷體" w:hAnsi="Times New Roman" w:cs="Times New Roman"/>
                <w:bCs/>
                <w:kern w:val="36"/>
                <w:szCs w:val="24"/>
                <w:lang w:bidi="hi-IN"/>
              </w:rPr>
              <w:t>等成分</w:t>
            </w:r>
            <w:r w:rsidR="009F65EA">
              <w:rPr>
                <w:rFonts w:ascii="Times New Roman" w:eastAsia="標楷體" w:hAnsi="Times New Roman" w:cs="Times New Roman" w:hint="eastAsia"/>
                <w:bCs/>
                <w:kern w:val="36"/>
                <w:szCs w:val="24"/>
                <w:lang w:bidi="hi-IN"/>
              </w:rPr>
              <w:t>藥品</w:t>
            </w:r>
            <w:r w:rsidR="00095F30" w:rsidRPr="00147E19">
              <w:rPr>
                <w:rFonts w:ascii="Times New Roman" w:eastAsia="標楷體" w:hAnsi="Times New Roman" w:cs="Times New Roman"/>
                <w:color w:val="000000"/>
                <w:szCs w:val="24"/>
                <w:shd w:val="clear" w:color="auto" w:fill="FFFFFF"/>
              </w:rPr>
              <w:t>）</w:t>
            </w:r>
          </w:p>
        </w:tc>
      </w:tr>
      <w:tr w:rsidR="00707B8C" w:rsidRPr="00147E19" w:rsidTr="00543FB1">
        <w:trPr>
          <w:trHeight w:val="333"/>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藥品名稱</w:t>
            </w:r>
          </w:p>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及許可證字號</w:t>
            </w:r>
          </w:p>
        </w:tc>
        <w:tc>
          <w:tcPr>
            <w:tcW w:w="7741" w:type="dxa"/>
          </w:tcPr>
          <w:p w:rsidR="00095F30" w:rsidRDefault="00707B8C" w:rsidP="00B71B62">
            <w:pPr>
              <w:widowControl/>
              <w:jc w:val="both"/>
              <w:outlineLvl w:val="0"/>
              <w:rPr>
                <w:rFonts w:ascii="Times New Roman" w:eastAsia="標楷體" w:hAnsi="Times New Roman" w:cs="Times New Roman"/>
                <w:color w:val="000000"/>
                <w:kern w:val="36"/>
                <w:szCs w:val="24"/>
                <w:lang w:bidi="hi-IN"/>
              </w:rPr>
            </w:pPr>
            <w:r w:rsidRPr="00147E19">
              <w:rPr>
                <w:rFonts w:ascii="Times New Roman" w:eastAsia="標楷體" w:hAnsi="Times New Roman" w:cs="Times New Roman"/>
                <w:color w:val="000000"/>
                <w:kern w:val="36"/>
                <w:szCs w:val="24"/>
                <w:lang w:bidi="hi-IN"/>
              </w:rPr>
              <w:t>衛生福利部核准含</w:t>
            </w:r>
            <w:r w:rsidRPr="00147E19">
              <w:rPr>
                <w:rFonts w:ascii="Times New Roman" w:eastAsia="標楷體" w:hAnsi="Times New Roman" w:cs="Times New Roman"/>
                <w:color w:val="000000"/>
                <w:kern w:val="36"/>
                <w:szCs w:val="24"/>
                <w:lang w:bidi="hi-IN"/>
              </w:rPr>
              <w:t>f</w:t>
            </w:r>
            <w:r w:rsidRPr="00147E19">
              <w:rPr>
                <w:rFonts w:ascii="Times New Roman" w:eastAsia="標楷體" w:hAnsi="Times New Roman" w:cs="Times New Roman"/>
                <w:bCs/>
                <w:color w:val="000000"/>
                <w:kern w:val="36"/>
                <w:szCs w:val="24"/>
                <w:lang w:bidi="hi-IN"/>
              </w:rPr>
              <w:t>luoroquinolone</w:t>
            </w:r>
            <w:r w:rsidR="006D30D6" w:rsidRPr="00147E19">
              <w:rPr>
                <w:rFonts w:ascii="Times New Roman" w:eastAsia="標楷體" w:hAnsi="Times New Roman" w:cs="Times New Roman"/>
                <w:bCs/>
                <w:color w:val="000000"/>
                <w:kern w:val="36"/>
                <w:szCs w:val="24"/>
                <w:lang w:bidi="hi-IN"/>
              </w:rPr>
              <w:t>類抗生素</w:t>
            </w:r>
            <w:r w:rsidR="00B71B62">
              <w:rPr>
                <w:rFonts w:ascii="Times New Roman" w:eastAsia="標楷體" w:hAnsi="Times New Roman" w:cs="Times New Roman" w:hint="eastAsia"/>
                <w:bCs/>
                <w:color w:val="000000"/>
                <w:kern w:val="36"/>
                <w:szCs w:val="24"/>
                <w:lang w:bidi="hi-IN"/>
              </w:rPr>
              <w:t>之</w:t>
            </w:r>
            <w:r w:rsidRPr="00147E19">
              <w:rPr>
                <w:rFonts w:ascii="Times New Roman" w:eastAsia="標楷體" w:hAnsi="Times New Roman" w:cs="Times New Roman"/>
                <w:bCs/>
                <w:color w:val="000000"/>
                <w:kern w:val="36"/>
                <w:szCs w:val="24"/>
                <w:lang w:bidi="hi-IN"/>
              </w:rPr>
              <w:t>口服及注射劑型</w:t>
            </w:r>
            <w:r w:rsidRPr="00147E19">
              <w:rPr>
                <w:rFonts w:ascii="Times New Roman" w:eastAsia="標楷體" w:hAnsi="Times New Roman" w:cs="Times New Roman"/>
                <w:color w:val="000000"/>
                <w:kern w:val="36"/>
                <w:szCs w:val="24"/>
                <w:lang w:bidi="hi-IN"/>
              </w:rPr>
              <w:t>藥品許可證共</w:t>
            </w:r>
            <w:r w:rsidR="00811E27">
              <w:rPr>
                <w:rFonts w:ascii="Times New Roman" w:eastAsia="標楷體" w:hAnsi="Times New Roman" w:cs="Times New Roman"/>
                <w:color w:val="000000"/>
                <w:kern w:val="36"/>
                <w:szCs w:val="24"/>
                <w:u w:val="single"/>
                <w:lang w:bidi="hi-IN"/>
              </w:rPr>
              <w:t>11</w:t>
            </w:r>
            <w:r w:rsidR="00811E27">
              <w:rPr>
                <w:rFonts w:ascii="Times New Roman" w:eastAsia="標楷體" w:hAnsi="Times New Roman" w:cs="Times New Roman" w:hint="eastAsia"/>
                <w:color w:val="000000"/>
                <w:kern w:val="36"/>
                <w:szCs w:val="24"/>
                <w:u w:val="single"/>
                <w:lang w:bidi="hi-IN"/>
              </w:rPr>
              <w:t>1</w:t>
            </w:r>
            <w:r w:rsidRPr="00147E19">
              <w:rPr>
                <w:rFonts w:ascii="Times New Roman" w:eastAsia="標楷體" w:hAnsi="Times New Roman" w:cs="Times New Roman"/>
                <w:color w:val="000000"/>
                <w:kern w:val="36"/>
                <w:szCs w:val="24"/>
                <w:lang w:bidi="hi-IN"/>
              </w:rPr>
              <w:t>張</w:t>
            </w:r>
            <w:r w:rsidR="00B71B62" w:rsidRPr="00147E19">
              <w:rPr>
                <w:rFonts w:ascii="Times New Roman" w:eastAsia="標楷體" w:hAnsi="Times New Roman" w:cs="Times New Roman"/>
                <w:color w:val="000000"/>
                <w:szCs w:val="24"/>
                <w:shd w:val="clear" w:color="auto" w:fill="FFFFFF"/>
              </w:rPr>
              <w:t>（</w:t>
            </w:r>
            <w:r w:rsidR="00B71B62">
              <w:rPr>
                <w:rFonts w:ascii="Times New Roman" w:eastAsia="標楷體" w:hAnsi="Times New Roman" w:cs="Times New Roman" w:hint="eastAsia"/>
                <w:color w:val="000000"/>
                <w:kern w:val="36"/>
                <w:szCs w:val="24"/>
                <w:lang w:bidi="hi-IN"/>
              </w:rPr>
              <w:t>國內目前未核准吸入劑型</w:t>
            </w:r>
            <w:r w:rsidR="009F65EA">
              <w:rPr>
                <w:rFonts w:ascii="Times New Roman" w:eastAsia="標楷體" w:hAnsi="Times New Roman" w:cs="Times New Roman" w:hint="eastAsia"/>
                <w:color w:val="000000"/>
                <w:kern w:val="36"/>
                <w:szCs w:val="24"/>
                <w:lang w:bidi="hi-IN"/>
              </w:rPr>
              <w:t>之</w:t>
            </w:r>
            <w:r w:rsidR="00B71B62">
              <w:rPr>
                <w:rFonts w:ascii="Times New Roman" w:eastAsia="標楷體" w:hAnsi="Times New Roman" w:cs="Times New Roman" w:hint="eastAsia"/>
                <w:color w:val="000000"/>
                <w:kern w:val="36"/>
                <w:szCs w:val="24"/>
                <w:lang w:bidi="hi-IN"/>
              </w:rPr>
              <w:t>藥品許可證</w:t>
            </w:r>
            <w:r w:rsidR="00B71B62" w:rsidRPr="00147E19">
              <w:rPr>
                <w:rFonts w:ascii="Times New Roman" w:eastAsia="標楷體" w:hAnsi="Times New Roman" w:cs="Times New Roman"/>
                <w:color w:val="000000"/>
                <w:szCs w:val="24"/>
                <w:shd w:val="clear" w:color="auto" w:fill="FFFFFF"/>
              </w:rPr>
              <w:t>）</w:t>
            </w:r>
            <w:r w:rsidRPr="00147E19">
              <w:rPr>
                <w:rFonts w:ascii="Times New Roman" w:eastAsia="標楷體" w:hAnsi="Times New Roman" w:cs="Times New Roman"/>
                <w:color w:val="000000"/>
                <w:kern w:val="36"/>
                <w:szCs w:val="24"/>
                <w:lang w:bidi="hi-IN"/>
              </w:rPr>
              <w:t>。</w:t>
            </w:r>
          </w:p>
          <w:p w:rsidR="00707B8C" w:rsidRPr="00147E19" w:rsidRDefault="00707B8C" w:rsidP="00095F30">
            <w:pPr>
              <w:widowControl/>
              <w:jc w:val="both"/>
              <w:outlineLvl w:val="0"/>
              <w:rPr>
                <w:rFonts w:ascii="Times New Roman" w:eastAsia="標楷體" w:hAnsi="Times New Roman" w:cs="Times New Roman"/>
                <w:color w:val="000000"/>
                <w:kern w:val="36"/>
                <w:szCs w:val="24"/>
                <w:lang w:bidi="hi-IN"/>
              </w:rPr>
            </w:pPr>
            <w:r w:rsidRPr="00147E19">
              <w:rPr>
                <w:rFonts w:ascii="Times New Roman" w:eastAsia="標楷體" w:hAnsi="Times New Roman" w:cs="Times New Roman"/>
                <w:color w:val="000000"/>
                <w:kern w:val="36"/>
                <w:szCs w:val="24"/>
                <w:lang w:bidi="hi-IN"/>
              </w:rPr>
              <w:t>查詢網址</w:t>
            </w:r>
            <w:r w:rsidR="00095F30">
              <w:rPr>
                <w:rFonts w:ascii="Times New Roman" w:eastAsia="標楷體" w:hAnsi="Times New Roman" w:cs="Times New Roman" w:hint="eastAsia"/>
                <w:color w:val="000000"/>
                <w:kern w:val="36"/>
                <w:szCs w:val="24"/>
                <w:lang w:bidi="hi-IN"/>
              </w:rPr>
              <w:t>：</w:t>
            </w:r>
            <w:hyperlink r:id="rId8" w:history="1">
              <w:r w:rsidRPr="00147E19">
                <w:rPr>
                  <w:rFonts w:ascii="Times New Roman" w:eastAsia="標楷體" w:hAnsi="Times New Roman" w:cs="Times New Roman"/>
                  <w:bCs/>
                  <w:color w:val="0000FF"/>
                  <w:kern w:val="36"/>
                  <w:szCs w:val="24"/>
                  <w:u w:val="single"/>
                  <w:lang w:bidi="hi-IN"/>
                </w:rPr>
                <w:t>https://www.fda.gov.tw/mlms/H0001.aspx</w:t>
              </w:r>
            </w:hyperlink>
          </w:p>
        </w:tc>
      </w:tr>
      <w:tr w:rsidR="00707B8C" w:rsidRPr="00147E19" w:rsidTr="00543FB1">
        <w:trPr>
          <w:trHeight w:val="333"/>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color w:val="000000"/>
                <w:szCs w:val="24"/>
              </w:rPr>
              <w:t>適應症</w:t>
            </w:r>
          </w:p>
        </w:tc>
        <w:tc>
          <w:tcPr>
            <w:tcW w:w="7741" w:type="dxa"/>
          </w:tcPr>
          <w:p w:rsidR="005251B1" w:rsidRPr="00147E19" w:rsidRDefault="00275D2A" w:rsidP="00147E19">
            <w:pPr>
              <w:tabs>
                <w:tab w:val="left" w:pos="1010"/>
              </w:tabs>
              <w:jc w:val="both"/>
              <w:rPr>
                <w:rFonts w:ascii="Times New Roman" w:eastAsia="標楷體" w:hAnsi="Times New Roman" w:cs="Times New Roman"/>
                <w:color w:val="000000"/>
                <w:szCs w:val="24"/>
              </w:rPr>
            </w:pPr>
            <w:r w:rsidRPr="00147E19">
              <w:rPr>
                <w:rFonts w:ascii="Times New Roman" w:eastAsia="標楷體" w:hAnsi="Times New Roman" w:cs="Times New Roman"/>
                <w:color w:val="000000"/>
                <w:szCs w:val="24"/>
              </w:rPr>
              <w:t>感染症治療</w:t>
            </w:r>
            <w:r w:rsidR="00095F30" w:rsidRPr="00147E19">
              <w:rPr>
                <w:rFonts w:ascii="Times New Roman" w:eastAsia="標楷體" w:hAnsi="Times New Roman" w:cs="Times New Roman"/>
                <w:color w:val="000000"/>
                <w:szCs w:val="24"/>
                <w:shd w:val="clear" w:color="auto" w:fill="FFFFFF"/>
              </w:rPr>
              <w:t>（</w:t>
            </w:r>
            <w:r w:rsidR="005251B1" w:rsidRPr="00147E19">
              <w:rPr>
                <w:rFonts w:ascii="Times New Roman" w:eastAsia="標楷體" w:hAnsi="Times New Roman" w:cs="Times New Roman"/>
                <w:color w:val="000000"/>
                <w:szCs w:val="24"/>
              </w:rPr>
              <w:t>詳如附件</w:t>
            </w:r>
            <w:r w:rsidR="00095F30" w:rsidRPr="00147E19">
              <w:rPr>
                <w:rFonts w:ascii="Times New Roman" w:eastAsia="標楷體" w:hAnsi="Times New Roman" w:cs="Times New Roman"/>
                <w:color w:val="000000"/>
                <w:szCs w:val="24"/>
                <w:shd w:val="clear" w:color="auto" w:fill="FFFFFF"/>
              </w:rPr>
              <w:t>）</w:t>
            </w:r>
          </w:p>
        </w:tc>
      </w:tr>
      <w:tr w:rsidR="00707B8C" w:rsidRPr="00147E19" w:rsidTr="00543FB1">
        <w:trPr>
          <w:jc w:val="center"/>
        </w:trPr>
        <w:tc>
          <w:tcPr>
            <w:tcW w:w="1988" w:type="dxa"/>
            <w:vAlign w:val="center"/>
          </w:tcPr>
          <w:p w:rsidR="00707B8C" w:rsidRPr="00147E19" w:rsidRDefault="00707B8C"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藥理作用機轉</w:t>
            </w:r>
          </w:p>
        </w:tc>
        <w:tc>
          <w:tcPr>
            <w:tcW w:w="7741" w:type="dxa"/>
          </w:tcPr>
          <w:p w:rsidR="00707B8C" w:rsidRPr="00147E19" w:rsidRDefault="00707B8C" w:rsidP="007E664C">
            <w:pPr>
              <w:autoSpaceDE w:val="0"/>
              <w:autoSpaceDN w:val="0"/>
              <w:adjustRightInd w:val="0"/>
              <w:jc w:val="both"/>
              <w:rPr>
                <w:rFonts w:ascii="Times New Roman" w:eastAsia="標楷體" w:hAnsi="Times New Roman" w:cs="Times New Roman"/>
                <w:color w:val="000000"/>
                <w:szCs w:val="24"/>
                <w:shd w:val="clear" w:color="auto" w:fill="FFFFFF"/>
              </w:rPr>
            </w:pPr>
            <w:r w:rsidRPr="00147E19">
              <w:rPr>
                <w:rFonts w:ascii="Times New Roman" w:eastAsia="標楷體" w:hAnsi="Times New Roman" w:cs="Times New Roman"/>
                <w:color w:val="000000"/>
                <w:szCs w:val="24"/>
                <w:shd w:val="clear" w:color="auto" w:fill="FFFFFF"/>
              </w:rPr>
              <w:t>作用於細菌的第四型拓樸異構酶</w:t>
            </w:r>
            <w:r w:rsidR="009F65EA">
              <w:rPr>
                <w:rFonts w:ascii="Times New Roman" w:eastAsia="標楷體" w:hAnsi="Times New Roman" w:cs="Times New Roman" w:hint="eastAsia"/>
                <w:color w:val="000000"/>
                <w:szCs w:val="24"/>
                <w:shd w:val="clear" w:color="auto" w:fill="FFFFFF"/>
              </w:rPr>
              <w:t xml:space="preserve"> (</w:t>
            </w:r>
            <w:r w:rsidRPr="00147E19">
              <w:rPr>
                <w:rFonts w:ascii="Times New Roman" w:eastAsia="標楷體" w:hAnsi="Times New Roman" w:cs="Times New Roman"/>
                <w:color w:val="000000"/>
                <w:szCs w:val="24"/>
                <w:shd w:val="clear" w:color="auto" w:fill="FFFFFF"/>
              </w:rPr>
              <w:t>topoisomerase IV</w:t>
            </w:r>
            <w:r w:rsidR="009F65EA">
              <w:rPr>
                <w:rFonts w:ascii="Times New Roman" w:eastAsia="標楷體" w:hAnsi="Times New Roman" w:cs="Times New Roman" w:hint="eastAsia"/>
                <w:color w:val="000000"/>
                <w:szCs w:val="24"/>
                <w:shd w:val="clear" w:color="auto" w:fill="FFFFFF"/>
              </w:rPr>
              <w:t xml:space="preserve">) </w:t>
            </w:r>
            <w:r w:rsidRPr="00147E19">
              <w:rPr>
                <w:rFonts w:ascii="Times New Roman" w:eastAsia="標楷體" w:hAnsi="Times New Roman" w:cs="Times New Roman"/>
                <w:color w:val="000000"/>
                <w:szCs w:val="24"/>
                <w:shd w:val="clear" w:color="auto" w:fill="FFFFFF"/>
              </w:rPr>
              <w:t>和</w:t>
            </w:r>
            <w:r w:rsidRPr="00147E19">
              <w:rPr>
                <w:rFonts w:ascii="Times New Roman" w:eastAsia="標楷體" w:hAnsi="Times New Roman" w:cs="Times New Roman"/>
                <w:color w:val="000000"/>
                <w:szCs w:val="24"/>
                <w:shd w:val="clear" w:color="auto" w:fill="FFFFFF"/>
              </w:rPr>
              <w:t>DNA</w:t>
            </w:r>
            <w:r w:rsidRPr="00147E19">
              <w:rPr>
                <w:rFonts w:ascii="Times New Roman" w:eastAsia="標楷體" w:hAnsi="Times New Roman" w:cs="Times New Roman"/>
                <w:color w:val="000000"/>
                <w:szCs w:val="24"/>
                <w:shd w:val="clear" w:color="auto" w:fill="FFFFFF"/>
              </w:rPr>
              <w:t>促旋酶</w:t>
            </w:r>
            <w:r w:rsidR="009F65EA">
              <w:rPr>
                <w:rFonts w:ascii="Times New Roman" w:eastAsia="標楷體" w:hAnsi="Times New Roman" w:cs="Times New Roman" w:hint="eastAsia"/>
                <w:color w:val="000000"/>
                <w:szCs w:val="24"/>
                <w:shd w:val="clear" w:color="auto" w:fill="FFFFFF"/>
              </w:rPr>
              <w:t xml:space="preserve"> (</w:t>
            </w:r>
            <w:r w:rsidRPr="00147E19">
              <w:rPr>
                <w:rFonts w:ascii="Times New Roman" w:eastAsia="標楷體" w:hAnsi="Times New Roman" w:cs="Times New Roman"/>
                <w:color w:val="000000"/>
                <w:szCs w:val="24"/>
                <w:shd w:val="clear" w:color="auto" w:fill="FFFFFF"/>
              </w:rPr>
              <w:t>DNA gyrase</w:t>
            </w:r>
            <w:r w:rsidR="009F65EA">
              <w:rPr>
                <w:rFonts w:ascii="Times New Roman" w:eastAsia="標楷體" w:hAnsi="Times New Roman" w:cs="Times New Roman" w:hint="eastAsia"/>
                <w:color w:val="000000"/>
                <w:szCs w:val="24"/>
                <w:shd w:val="clear" w:color="auto" w:fill="FFFFFF"/>
              </w:rPr>
              <w:t>)</w:t>
            </w:r>
            <w:r w:rsidRPr="00147E19">
              <w:rPr>
                <w:rFonts w:ascii="Times New Roman" w:eastAsia="標楷體" w:hAnsi="Times New Roman" w:cs="Times New Roman"/>
                <w:color w:val="000000"/>
                <w:szCs w:val="24"/>
                <w:shd w:val="clear" w:color="auto" w:fill="FFFFFF"/>
              </w:rPr>
              <w:t>，以抑制</w:t>
            </w:r>
            <w:r w:rsidR="00E2518B">
              <w:rPr>
                <w:rFonts w:ascii="Times New Roman" w:eastAsia="標楷體" w:hAnsi="Times New Roman" w:cs="Times New Roman" w:hint="eastAsia"/>
                <w:color w:val="000000"/>
                <w:szCs w:val="24"/>
                <w:shd w:val="clear" w:color="auto" w:fill="FFFFFF"/>
              </w:rPr>
              <w:t>細菌的</w:t>
            </w:r>
            <w:r w:rsidRPr="00147E19">
              <w:rPr>
                <w:rFonts w:ascii="Times New Roman" w:eastAsia="標楷體" w:hAnsi="Times New Roman" w:cs="Times New Roman"/>
                <w:color w:val="000000"/>
                <w:szCs w:val="24"/>
                <w:shd w:val="clear" w:color="auto" w:fill="FFFFFF"/>
              </w:rPr>
              <w:t>DNA</w:t>
            </w:r>
            <w:r w:rsidRPr="00147E19">
              <w:rPr>
                <w:rFonts w:ascii="Times New Roman" w:eastAsia="標楷體" w:hAnsi="Times New Roman" w:cs="Times New Roman"/>
                <w:color w:val="000000"/>
                <w:szCs w:val="24"/>
                <w:shd w:val="clear" w:color="auto" w:fill="FFFFFF"/>
              </w:rPr>
              <w:t>複製、轉錄、修復和重組。</w:t>
            </w:r>
          </w:p>
        </w:tc>
      </w:tr>
      <w:tr w:rsidR="00707B8C" w:rsidRPr="00147E19" w:rsidTr="00543FB1">
        <w:trPr>
          <w:trHeight w:val="416"/>
          <w:jc w:val="center"/>
        </w:trPr>
        <w:tc>
          <w:tcPr>
            <w:tcW w:w="1988" w:type="dxa"/>
            <w:vAlign w:val="center"/>
          </w:tcPr>
          <w:p w:rsidR="00707B8C" w:rsidRPr="00147E19" w:rsidRDefault="00707B8C" w:rsidP="00707B8C">
            <w:pPr>
              <w:jc w:val="center"/>
              <w:rPr>
                <w:rFonts w:ascii="Times New Roman" w:eastAsia="標楷體" w:hAnsi="Times New Roman" w:cs="Times New Roman"/>
                <w:color w:val="000000"/>
                <w:szCs w:val="24"/>
              </w:rPr>
            </w:pPr>
            <w:r w:rsidRPr="00147E19">
              <w:rPr>
                <w:rFonts w:ascii="Times New Roman" w:eastAsia="標楷體" w:hAnsi="Times New Roman" w:cs="Times New Roman"/>
                <w:color w:val="000000"/>
                <w:szCs w:val="24"/>
              </w:rPr>
              <w:t>訊息緣由</w:t>
            </w:r>
          </w:p>
        </w:tc>
        <w:tc>
          <w:tcPr>
            <w:tcW w:w="7741" w:type="dxa"/>
          </w:tcPr>
          <w:p w:rsidR="00095F30" w:rsidRDefault="00653C65" w:rsidP="00147E19">
            <w:pPr>
              <w:widowControl/>
              <w:shd w:val="clear" w:color="auto" w:fill="FFFFFF"/>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20</w:t>
            </w:r>
            <w:r>
              <w:rPr>
                <w:rFonts w:ascii="Times New Roman" w:eastAsia="標楷體" w:hAnsi="Times New Roman" w:cs="Times New Roman" w:hint="eastAsia"/>
                <w:color w:val="222222"/>
                <w:kern w:val="0"/>
                <w:szCs w:val="24"/>
              </w:rPr>
              <w:t>20</w:t>
            </w:r>
            <w:r>
              <w:rPr>
                <w:rFonts w:ascii="Times New Roman" w:eastAsia="標楷體" w:hAnsi="Times New Roman" w:cs="Times New Roman"/>
                <w:color w:val="222222"/>
                <w:kern w:val="0"/>
                <w:szCs w:val="24"/>
              </w:rPr>
              <w:t>/1</w:t>
            </w:r>
            <w:r>
              <w:rPr>
                <w:rFonts w:ascii="Times New Roman" w:eastAsia="標楷體" w:hAnsi="Times New Roman" w:cs="Times New Roman" w:hint="eastAsia"/>
                <w:color w:val="222222"/>
                <w:kern w:val="0"/>
                <w:szCs w:val="24"/>
              </w:rPr>
              <w:t>0</w:t>
            </w:r>
            <w:r>
              <w:rPr>
                <w:rFonts w:ascii="Times New Roman" w:eastAsia="標楷體" w:hAnsi="Times New Roman" w:cs="Times New Roman"/>
                <w:color w:val="222222"/>
                <w:kern w:val="0"/>
                <w:szCs w:val="24"/>
              </w:rPr>
              <w:t>/2</w:t>
            </w:r>
            <w:r>
              <w:rPr>
                <w:rFonts w:ascii="Times New Roman" w:eastAsia="標楷體" w:hAnsi="Times New Roman" w:cs="Times New Roman" w:hint="eastAsia"/>
                <w:color w:val="222222"/>
                <w:kern w:val="0"/>
                <w:szCs w:val="24"/>
              </w:rPr>
              <w:t>9</w:t>
            </w:r>
            <w:r>
              <w:rPr>
                <w:rFonts w:ascii="Times New Roman" w:eastAsia="標楷體" w:hAnsi="Times New Roman" w:cs="Times New Roman" w:hint="eastAsia"/>
                <w:color w:val="222222"/>
                <w:kern w:val="0"/>
                <w:szCs w:val="24"/>
              </w:rPr>
              <w:t>歐盟</w:t>
            </w:r>
            <w:r>
              <w:rPr>
                <w:rFonts w:ascii="Times New Roman" w:eastAsia="標楷體" w:hAnsi="Times New Roman" w:cs="Times New Roman" w:hint="eastAsia"/>
                <w:color w:val="222222"/>
                <w:kern w:val="0"/>
                <w:szCs w:val="24"/>
              </w:rPr>
              <w:t>EMA</w:t>
            </w:r>
            <w:r w:rsidR="00F80CE8">
              <w:rPr>
                <w:rFonts w:ascii="Times New Roman" w:eastAsia="標楷體" w:hAnsi="Times New Roman" w:cs="Times New Roman" w:hint="eastAsia"/>
                <w:color w:val="222222"/>
                <w:kern w:val="0"/>
                <w:szCs w:val="24"/>
              </w:rPr>
              <w:t>發布致醫療人員</w:t>
            </w:r>
            <w:r w:rsidRPr="00653C65">
              <w:rPr>
                <w:rFonts w:ascii="Times New Roman" w:eastAsia="標楷體" w:hAnsi="Times New Roman" w:cs="Times New Roman" w:hint="eastAsia"/>
                <w:color w:val="000000"/>
                <w:szCs w:val="24"/>
                <w:shd w:val="clear" w:color="auto" w:fill="FFFFFF"/>
              </w:rPr>
              <w:t>函</w:t>
            </w:r>
            <w:r w:rsidR="009F65EA">
              <w:rPr>
                <w:rFonts w:ascii="Times New Roman" w:eastAsia="標楷體" w:hAnsi="Times New Roman" w:cs="Times New Roman" w:hint="eastAsia"/>
                <w:color w:val="000000"/>
                <w:szCs w:val="24"/>
                <w:shd w:val="clear" w:color="auto" w:fill="FFFFFF"/>
              </w:rPr>
              <w:t xml:space="preserve"> (</w:t>
            </w:r>
            <w:r w:rsidRPr="00653C65">
              <w:rPr>
                <w:rFonts w:ascii="Times New Roman" w:eastAsia="標楷體" w:hAnsi="Times New Roman" w:cs="Times New Roman"/>
                <w:color w:val="000000"/>
                <w:szCs w:val="24"/>
                <w:shd w:val="clear" w:color="auto" w:fill="FFFFFF"/>
              </w:rPr>
              <w:t>direct healthcare professional communication</w:t>
            </w:r>
            <w:r w:rsidRPr="00653C65">
              <w:rPr>
                <w:rFonts w:ascii="Times New Roman" w:eastAsia="標楷體" w:hAnsi="Times New Roman" w:cs="Times New Roman" w:hint="eastAsia"/>
                <w:color w:val="000000"/>
                <w:szCs w:val="24"/>
                <w:shd w:val="clear" w:color="auto" w:fill="FFFFFF"/>
              </w:rPr>
              <w:t>，</w:t>
            </w:r>
            <w:r w:rsidRPr="00653C65">
              <w:rPr>
                <w:rFonts w:ascii="Times New Roman" w:eastAsia="標楷體" w:hAnsi="Times New Roman" w:cs="Times New Roman" w:hint="eastAsia"/>
                <w:color w:val="000000"/>
                <w:szCs w:val="24"/>
                <w:shd w:val="clear" w:color="auto" w:fill="FFFFFF"/>
              </w:rPr>
              <w:t>DHPC</w:t>
            </w:r>
            <w:r w:rsidR="009F65EA">
              <w:rPr>
                <w:rFonts w:ascii="Times New Roman" w:eastAsia="標楷體" w:hAnsi="Times New Roman" w:cs="Times New Roman" w:hint="eastAsia"/>
                <w:color w:val="000000"/>
                <w:szCs w:val="24"/>
                <w:shd w:val="clear" w:color="auto" w:fill="FFFFFF"/>
              </w:rPr>
              <w:t>)</w:t>
            </w:r>
            <w:r>
              <w:rPr>
                <w:rFonts w:ascii="Times New Roman" w:eastAsia="標楷體" w:hAnsi="Times New Roman" w:cs="Times New Roman" w:hint="eastAsia"/>
                <w:color w:val="222222"/>
                <w:kern w:val="0"/>
                <w:szCs w:val="24"/>
              </w:rPr>
              <w:t>，提醒</w:t>
            </w:r>
            <w:r w:rsidR="009F65EA">
              <w:rPr>
                <w:rFonts w:ascii="Times New Roman" w:eastAsia="標楷體" w:hAnsi="Times New Roman" w:cs="Times New Roman" w:hint="eastAsia"/>
                <w:color w:val="222222"/>
                <w:kern w:val="0"/>
                <w:szCs w:val="24"/>
              </w:rPr>
              <w:t>醫療人員注意</w:t>
            </w:r>
            <w:r>
              <w:rPr>
                <w:rFonts w:ascii="Times New Roman" w:eastAsia="標楷體" w:hAnsi="Times New Roman" w:cs="Times New Roman" w:hint="eastAsia"/>
                <w:color w:val="222222"/>
                <w:kern w:val="0"/>
                <w:szCs w:val="24"/>
              </w:rPr>
              <w:t>全身作用</w:t>
            </w:r>
            <w:r w:rsidR="00F80CE8">
              <w:rPr>
                <w:rFonts w:ascii="Times New Roman" w:eastAsia="標楷體" w:hAnsi="Times New Roman" w:cs="Times New Roman" w:hint="eastAsia"/>
                <w:color w:val="222222"/>
                <w:kern w:val="0"/>
                <w:szCs w:val="24"/>
              </w:rPr>
              <w:t>型</w:t>
            </w:r>
            <w:r>
              <w:rPr>
                <w:rFonts w:ascii="Times New Roman" w:eastAsia="標楷體" w:hAnsi="Times New Roman" w:cs="Times New Roman" w:hint="eastAsia"/>
                <w:color w:val="222222"/>
                <w:kern w:val="0"/>
                <w:szCs w:val="24"/>
              </w:rPr>
              <w:t>及吸入型</w:t>
            </w:r>
            <w:r w:rsidR="009F65EA">
              <w:rPr>
                <w:rFonts w:ascii="Times New Roman" w:eastAsia="標楷體" w:hAnsi="Times New Roman" w:cs="Times New Roman" w:hint="eastAsia"/>
                <w:color w:val="222222"/>
                <w:kern w:val="0"/>
                <w:szCs w:val="24"/>
              </w:rPr>
              <w:t>之含</w:t>
            </w:r>
            <w:r w:rsidR="006D30D6" w:rsidRPr="00147E19">
              <w:rPr>
                <w:rFonts w:ascii="Times New Roman" w:eastAsia="標楷體" w:hAnsi="Times New Roman" w:cs="Times New Roman"/>
                <w:color w:val="000000"/>
                <w:kern w:val="36"/>
                <w:szCs w:val="24"/>
                <w:lang w:bidi="hi-IN"/>
              </w:rPr>
              <w:t>f</w:t>
            </w:r>
            <w:r w:rsidR="006D30D6" w:rsidRPr="00147E19">
              <w:rPr>
                <w:rFonts w:ascii="Times New Roman" w:eastAsia="標楷體" w:hAnsi="Times New Roman" w:cs="Times New Roman"/>
                <w:bCs/>
                <w:color w:val="000000"/>
                <w:kern w:val="36"/>
                <w:szCs w:val="24"/>
                <w:lang w:bidi="hi-IN"/>
              </w:rPr>
              <w:t>luoroquinolone</w:t>
            </w:r>
            <w:r w:rsidR="006D30D6" w:rsidRPr="00147E19">
              <w:rPr>
                <w:rFonts w:ascii="Times New Roman" w:eastAsia="標楷體" w:hAnsi="Times New Roman" w:cs="Times New Roman"/>
                <w:bCs/>
                <w:color w:val="000000"/>
                <w:kern w:val="36"/>
                <w:szCs w:val="24"/>
                <w:lang w:bidi="hi-IN"/>
              </w:rPr>
              <w:t>類</w:t>
            </w:r>
            <w:r w:rsidR="009F65EA">
              <w:rPr>
                <w:rFonts w:ascii="Times New Roman" w:eastAsia="標楷體" w:hAnsi="Times New Roman" w:cs="Times New Roman" w:hint="eastAsia"/>
                <w:bCs/>
                <w:color w:val="000000"/>
                <w:kern w:val="36"/>
                <w:szCs w:val="24"/>
                <w:lang w:bidi="hi-IN"/>
              </w:rPr>
              <w:t>成分</w:t>
            </w:r>
            <w:r w:rsidR="006162C0" w:rsidRPr="00147E19">
              <w:rPr>
                <w:rFonts w:ascii="Times New Roman" w:eastAsia="標楷體" w:hAnsi="Times New Roman" w:cs="Times New Roman"/>
                <w:bCs/>
                <w:color w:val="000000"/>
                <w:kern w:val="36"/>
                <w:szCs w:val="24"/>
                <w:lang w:bidi="hi-IN"/>
              </w:rPr>
              <w:t>藥品</w:t>
            </w:r>
            <w:r>
              <w:rPr>
                <w:rFonts w:ascii="Times New Roman" w:eastAsia="標楷體" w:hAnsi="Times New Roman" w:cs="Times New Roman" w:hint="eastAsia"/>
                <w:color w:val="222222"/>
                <w:kern w:val="0"/>
                <w:szCs w:val="24"/>
              </w:rPr>
              <w:t>具有心臟瓣膜閉鎖不全</w:t>
            </w:r>
            <w:r w:rsidR="00545045">
              <w:rPr>
                <w:rFonts w:ascii="Times New Roman" w:eastAsia="標楷體" w:hAnsi="Times New Roman" w:cs="Times New Roman" w:hint="eastAsia"/>
                <w:color w:val="222222"/>
                <w:kern w:val="0"/>
                <w:szCs w:val="24"/>
              </w:rPr>
              <w:t xml:space="preserve"> (</w:t>
            </w:r>
            <w:r w:rsidRPr="00653C65">
              <w:rPr>
                <w:rFonts w:ascii="Times New Roman" w:eastAsia="標楷體" w:hAnsi="Times New Roman" w:cs="Times New Roman"/>
                <w:color w:val="000000"/>
                <w:szCs w:val="24"/>
                <w:shd w:val="clear" w:color="auto" w:fill="FFFFFF"/>
              </w:rPr>
              <w:t>heart valve regurgitation/incompetence</w:t>
            </w:r>
            <w:r w:rsidR="00545045">
              <w:rPr>
                <w:rFonts w:ascii="Times New Roman" w:eastAsia="標楷體" w:hAnsi="Times New Roman" w:cs="Times New Roman" w:hint="eastAsia"/>
                <w:color w:val="000000"/>
                <w:szCs w:val="24"/>
                <w:shd w:val="clear" w:color="auto" w:fill="FFFFFF"/>
              </w:rPr>
              <w:t xml:space="preserve">) </w:t>
            </w:r>
            <w:r w:rsidR="006D30D6" w:rsidRPr="00147E19">
              <w:rPr>
                <w:rFonts w:ascii="Times New Roman" w:eastAsia="標楷體" w:hAnsi="Times New Roman" w:cs="Times New Roman"/>
                <w:color w:val="222222"/>
                <w:kern w:val="0"/>
                <w:szCs w:val="24"/>
              </w:rPr>
              <w:t>風險。</w:t>
            </w:r>
          </w:p>
          <w:p w:rsidR="00707B8C" w:rsidRPr="00147E19" w:rsidRDefault="00707B8C" w:rsidP="00CF1B9A">
            <w:pPr>
              <w:widowControl/>
              <w:shd w:val="clear" w:color="auto" w:fill="FFFFFF"/>
              <w:rPr>
                <w:rFonts w:ascii="Times New Roman" w:eastAsia="標楷體" w:hAnsi="Times New Roman" w:cs="Times New Roman"/>
                <w:color w:val="222222"/>
                <w:kern w:val="0"/>
                <w:szCs w:val="24"/>
              </w:rPr>
            </w:pPr>
            <w:r w:rsidRPr="00147E19">
              <w:rPr>
                <w:rFonts w:ascii="Times New Roman" w:eastAsia="標楷體" w:hAnsi="Times New Roman" w:cs="Times New Roman"/>
                <w:color w:val="000000"/>
                <w:kern w:val="0"/>
                <w:szCs w:val="24"/>
              </w:rPr>
              <w:t>網址：</w:t>
            </w:r>
            <w:r w:rsidR="00CF1B9A" w:rsidRPr="00CF1B9A">
              <w:rPr>
                <w:rFonts w:ascii="Times New Roman" w:eastAsia="標楷體" w:hAnsi="Times New Roman" w:cs="Times New Roman"/>
                <w:color w:val="0000FF"/>
                <w:kern w:val="0"/>
                <w:szCs w:val="24"/>
                <w:u w:val="single"/>
              </w:rPr>
              <w:t>https://www.ema.europa.eu/en/documents/dhpc/systemic-inhaled-fluoroquinolones-risk-heart-valve-regurgitation/incompetence_en.pdf</w:t>
            </w:r>
          </w:p>
        </w:tc>
      </w:tr>
      <w:tr w:rsidR="00707B8C" w:rsidRPr="00147E19" w:rsidTr="00543FB1">
        <w:trPr>
          <w:trHeight w:val="896"/>
          <w:jc w:val="center"/>
        </w:trPr>
        <w:tc>
          <w:tcPr>
            <w:tcW w:w="1988" w:type="dxa"/>
            <w:vAlign w:val="center"/>
          </w:tcPr>
          <w:p w:rsidR="00707B8C" w:rsidRPr="00147E19" w:rsidRDefault="00095F30" w:rsidP="00707B8C">
            <w:pPr>
              <w:jc w:val="center"/>
              <w:rPr>
                <w:rFonts w:ascii="Times New Roman" w:eastAsia="標楷體" w:hAnsi="Times New Roman" w:cs="Times New Roman"/>
                <w:szCs w:val="24"/>
              </w:rPr>
            </w:pPr>
            <w:r w:rsidRPr="00147E19">
              <w:rPr>
                <w:rFonts w:ascii="Times New Roman" w:eastAsia="標楷體" w:hAnsi="Times New Roman" w:cs="Times New Roman"/>
                <w:szCs w:val="24"/>
              </w:rPr>
              <w:t>藥品安全有關資訊分析及描述</w:t>
            </w:r>
          </w:p>
        </w:tc>
        <w:tc>
          <w:tcPr>
            <w:tcW w:w="7741" w:type="dxa"/>
          </w:tcPr>
          <w:p w:rsidR="00435BE0" w:rsidRDefault="00F80CE8" w:rsidP="00095F30">
            <w:pPr>
              <w:widowControl/>
              <w:numPr>
                <w:ilvl w:val="0"/>
                <w:numId w:val="8"/>
              </w:numPr>
              <w:shd w:val="clear" w:color="auto" w:fill="FFFFFF"/>
              <w:jc w:val="both"/>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近期一份流行病學研究的</w:t>
            </w:r>
            <w:r w:rsidR="00435BE0">
              <w:rPr>
                <w:rFonts w:ascii="Times New Roman" w:eastAsia="標楷體" w:hAnsi="Times New Roman" w:cs="Times New Roman" w:hint="eastAsia"/>
                <w:color w:val="222222"/>
                <w:kern w:val="0"/>
                <w:szCs w:val="24"/>
              </w:rPr>
              <w:t>結果顯示，使用</w:t>
            </w:r>
            <w:r>
              <w:rPr>
                <w:rFonts w:ascii="Times New Roman" w:eastAsia="標楷體" w:hAnsi="Times New Roman" w:cs="Times New Roman" w:hint="eastAsia"/>
                <w:color w:val="222222"/>
                <w:kern w:val="0"/>
                <w:szCs w:val="24"/>
              </w:rPr>
              <w:t>全身作用型</w:t>
            </w:r>
            <w:r w:rsidR="00435BE0" w:rsidRPr="00147E19">
              <w:rPr>
                <w:rFonts w:ascii="Times New Roman" w:eastAsia="標楷體" w:hAnsi="Times New Roman" w:cs="Times New Roman"/>
                <w:color w:val="000000"/>
                <w:kern w:val="36"/>
                <w:szCs w:val="24"/>
                <w:lang w:bidi="hi-IN"/>
              </w:rPr>
              <w:t>f</w:t>
            </w:r>
            <w:r w:rsidR="00435BE0" w:rsidRPr="00147E19">
              <w:rPr>
                <w:rFonts w:ascii="Times New Roman" w:eastAsia="標楷體" w:hAnsi="Times New Roman" w:cs="Times New Roman"/>
                <w:bCs/>
                <w:color w:val="000000"/>
                <w:kern w:val="36"/>
                <w:szCs w:val="24"/>
                <w:lang w:bidi="hi-IN"/>
              </w:rPr>
              <w:t>luoroquinolone</w:t>
            </w:r>
            <w:r w:rsidR="00435BE0" w:rsidRPr="00147E19">
              <w:rPr>
                <w:rFonts w:ascii="Times New Roman" w:eastAsia="標楷體" w:hAnsi="Times New Roman" w:cs="Times New Roman"/>
                <w:bCs/>
                <w:color w:val="000000"/>
                <w:kern w:val="36"/>
                <w:szCs w:val="24"/>
                <w:lang w:bidi="hi-IN"/>
              </w:rPr>
              <w:t>類</w:t>
            </w:r>
            <w:r w:rsidR="00435BE0">
              <w:rPr>
                <w:rFonts w:ascii="Times New Roman" w:eastAsia="標楷體" w:hAnsi="Times New Roman" w:cs="Times New Roman"/>
                <w:bCs/>
                <w:color w:val="000000"/>
                <w:kern w:val="36"/>
                <w:szCs w:val="24"/>
                <w:lang w:bidi="hi-IN"/>
              </w:rPr>
              <w:t>藥</w:t>
            </w:r>
            <w:r w:rsidR="00533F9A">
              <w:rPr>
                <w:rFonts w:ascii="Times New Roman" w:eastAsia="標楷體" w:hAnsi="Times New Roman" w:cs="Times New Roman" w:hint="eastAsia"/>
                <w:bCs/>
                <w:color w:val="000000"/>
                <w:kern w:val="36"/>
                <w:szCs w:val="24"/>
                <w:lang w:bidi="hi-IN"/>
              </w:rPr>
              <w:t>品</w:t>
            </w:r>
            <w:r w:rsidR="00533F9A">
              <w:rPr>
                <w:rFonts w:ascii="Times New Roman" w:eastAsia="標楷體" w:hAnsi="Times New Roman" w:cs="Times New Roman" w:hint="eastAsia"/>
                <w:color w:val="222222"/>
                <w:kern w:val="0"/>
                <w:szCs w:val="24"/>
              </w:rPr>
              <w:t>相較於使用其他抗生素</w:t>
            </w:r>
            <w:r w:rsidR="00533F9A">
              <w:rPr>
                <w:rFonts w:ascii="Times New Roman" w:eastAsia="標楷體" w:hAnsi="Times New Roman" w:cs="Times New Roman" w:hint="eastAsia"/>
                <w:color w:val="222222"/>
                <w:kern w:val="0"/>
                <w:szCs w:val="24"/>
              </w:rPr>
              <w:t xml:space="preserve"> (</w:t>
            </w:r>
            <w:r w:rsidR="00533F9A">
              <w:rPr>
                <w:rFonts w:ascii="Times New Roman" w:eastAsia="標楷體" w:hAnsi="Times New Roman" w:cs="Times New Roman"/>
                <w:color w:val="000000"/>
                <w:szCs w:val="24"/>
                <w:shd w:val="clear" w:color="auto" w:fill="FFFFFF"/>
              </w:rPr>
              <w:t>amoxicillin</w:t>
            </w:r>
            <w:r w:rsidR="00533F9A">
              <w:rPr>
                <w:rFonts w:ascii="Times New Roman" w:eastAsia="標楷體" w:hAnsi="Times New Roman" w:cs="Times New Roman" w:hint="eastAsia"/>
                <w:color w:val="000000"/>
                <w:szCs w:val="24"/>
                <w:shd w:val="clear" w:color="auto" w:fill="FFFFFF"/>
              </w:rPr>
              <w:t>或</w:t>
            </w:r>
            <w:r w:rsidR="00533F9A">
              <w:rPr>
                <w:rFonts w:ascii="Times New Roman" w:eastAsia="標楷體" w:hAnsi="Times New Roman" w:cs="Times New Roman" w:hint="eastAsia"/>
                <w:color w:val="000000"/>
                <w:szCs w:val="24"/>
                <w:shd w:val="clear" w:color="auto" w:fill="FFFFFF"/>
              </w:rPr>
              <w:t>azith</w:t>
            </w:r>
            <w:r w:rsidR="00533F9A">
              <w:rPr>
                <w:rFonts w:ascii="Times New Roman" w:eastAsia="標楷體" w:hAnsi="Times New Roman" w:cs="Times New Roman"/>
                <w:color w:val="000000"/>
                <w:szCs w:val="24"/>
                <w:shd w:val="clear" w:color="auto" w:fill="FFFFFF"/>
              </w:rPr>
              <w:t>r</w:t>
            </w:r>
            <w:r w:rsidR="00533F9A">
              <w:rPr>
                <w:rFonts w:ascii="Times New Roman" w:eastAsia="標楷體" w:hAnsi="Times New Roman" w:cs="Times New Roman" w:hint="eastAsia"/>
                <w:color w:val="000000"/>
                <w:szCs w:val="24"/>
                <w:shd w:val="clear" w:color="auto" w:fill="FFFFFF"/>
              </w:rPr>
              <w:t xml:space="preserve">omycin) </w:t>
            </w:r>
            <w:r w:rsidR="00533F9A">
              <w:rPr>
                <w:rFonts w:ascii="Times New Roman" w:eastAsia="標楷體" w:hAnsi="Times New Roman" w:cs="Times New Roman" w:hint="eastAsia"/>
                <w:color w:val="222222"/>
                <w:kern w:val="0"/>
                <w:szCs w:val="24"/>
              </w:rPr>
              <w:t>的病人，</w:t>
            </w:r>
            <w:r w:rsidR="00533F9A">
              <w:rPr>
                <w:rFonts w:ascii="Times New Roman" w:eastAsia="標楷體" w:hAnsi="Times New Roman" w:cs="Times New Roman" w:hint="eastAsia"/>
                <w:bCs/>
                <w:color w:val="000000"/>
                <w:kern w:val="36"/>
                <w:szCs w:val="24"/>
                <w:lang w:bidi="hi-IN"/>
              </w:rPr>
              <w:t>約增加</w:t>
            </w:r>
            <w:r w:rsidR="00533F9A">
              <w:rPr>
                <w:rFonts w:ascii="Times New Roman" w:eastAsia="標楷體" w:hAnsi="Times New Roman" w:cs="Times New Roman" w:hint="eastAsia"/>
                <w:bCs/>
                <w:color w:val="000000"/>
                <w:kern w:val="36"/>
                <w:szCs w:val="24"/>
                <w:lang w:bidi="hi-IN"/>
              </w:rPr>
              <w:t>2</w:t>
            </w:r>
            <w:r w:rsidR="00533F9A">
              <w:rPr>
                <w:rFonts w:ascii="Times New Roman" w:eastAsia="標楷體" w:hAnsi="Times New Roman" w:cs="Times New Roman" w:hint="eastAsia"/>
                <w:bCs/>
                <w:color w:val="000000"/>
                <w:kern w:val="36"/>
                <w:szCs w:val="24"/>
                <w:lang w:bidi="hi-IN"/>
              </w:rPr>
              <w:t>倍導致</w:t>
            </w:r>
            <w:r w:rsidR="00435BE0">
              <w:rPr>
                <w:rFonts w:ascii="Times New Roman" w:eastAsia="標楷體" w:hAnsi="Times New Roman" w:cs="Times New Roman" w:hint="eastAsia"/>
                <w:bCs/>
                <w:color w:val="000000"/>
                <w:kern w:val="36"/>
                <w:szCs w:val="24"/>
                <w:lang w:bidi="hi-IN"/>
              </w:rPr>
              <w:t>二尖瓣和主動脈瓣閉鎖不全</w:t>
            </w:r>
            <w:r w:rsidR="00533F9A">
              <w:rPr>
                <w:rFonts w:ascii="Times New Roman" w:eastAsia="標楷體" w:hAnsi="Times New Roman" w:cs="Times New Roman" w:hint="eastAsia"/>
                <w:bCs/>
                <w:color w:val="000000"/>
                <w:kern w:val="36"/>
                <w:szCs w:val="24"/>
                <w:lang w:bidi="hi-IN"/>
              </w:rPr>
              <w:t>之</w:t>
            </w:r>
            <w:r w:rsidR="00435BE0">
              <w:rPr>
                <w:rFonts w:ascii="Times New Roman" w:eastAsia="標楷體" w:hAnsi="Times New Roman" w:cs="Times New Roman" w:hint="eastAsia"/>
                <w:bCs/>
                <w:color w:val="000000"/>
                <w:kern w:val="36"/>
                <w:szCs w:val="24"/>
                <w:lang w:bidi="hi-IN"/>
              </w:rPr>
              <w:t>風險。</w:t>
            </w:r>
          </w:p>
          <w:p w:rsidR="00095F30" w:rsidRPr="0082517B" w:rsidRDefault="00533F9A" w:rsidP="00095F30">
            <w:pPr>
              <w:widowControl/>
              <w:numPr>
                <w:ilvl w:val="0"/>
                <w:numId w:val="8"/>
              </w:numPr>
              <w:shd w:val="clear" w:color="auto" w:fill="FFFFFF"/>
              <w:jc w:val="both"/>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曾接獲數例疑似</w:t>
            </w:r>
            <w:r w:rsidR="00251494">
              <w:rPr>
                <w:rFonts w:ascii="Times New Roman" w:eastAsia="標楷體" w:hAnsi="Times New Roman" w:cs="Times New Roman" w:hint="eastAsia"/>
                <w:color w:val="222222"/>
                <w:kern w:val="0"/>
                <w:szCs w:val="24"/>
              </w:rPr>
              <w:t>使用</w:t>
            </w:r>
            <w:r w:rsidR="00251494" w:rsidRPr="00147E19">
              <w:rPr>
                <w:rFonts w:ascii="Times New Roman" w:eastAsia="標楷體" w:hAnsi="Times New Roman" w:cs="Times New Roman"/>
                <w:color w:val="000000"/>
                <w:kern w:val="0"/>
                <w:szCs w:val="24"/>
              </w:rPr>
              <w:t>fluoroquinolone</w:t>
            </w:r>
            <w:r w:rsidR="00251494" w:rsidRPr="00147E19">
              <w:rPr>
                <w:rFonts w:ascii="Times New Roman" w:eastAsia="標楷體" w:hAnsi="Times New Roman" w:cs="Times New Roman"/>
                <w:color w:val="000000"/>
                <w:kern w:val="0"/>
                <w:szCs w:val="24"/>
              </w:rPr>
              <w:t>類</w:t>
            </w:r>
            <w:r w:rsidR="00251494" w:rsidRPr="00147E19">
              <w:rPr>
                <w:rFonts w:ascii="Times New Roman" w:eastAsia="標楷體" w:hAnsi="Times New Roman" w:cs="Times New Roman"/>
                <w:bCs/>
                <w:color w:val="000000"/>
                <w:kern w:val="36"/>
                <w:szCs w:val="24"/>
                <w:lang w:bidi="hi-IN"/>
              </w:rPr>
              <w:t>藥品</w:t>
            </w:r>
            <w:r w:rsidR="00CD740D">
              <w:rPr>
                <w:rFonts w:ascii="Times New Roman" w:eastAsia="標楷體" w:hAnsi="Times New Roman" w:cs="Times New Roman" w:hint="eastAsia"/>
                <w:bCs/>
                <w:color w:val="000000"/>
                <w:kern w:val="36"/>
                <w:szCs w:val="24"/>
                <w:lang w:bidi="hi-IN"/>
              </w:rPr>
              <w:t>的病人</w:t>
            </w:r>
            <w:r>
              <w:rPr>
                <w:rFonts w:ascii="Times New Roman" w:eastAsia="標楷體" w:hAnsi="Times New Roman" w:cs="Times New Roman" w:hint="eastAsia"/>
                <w:color w:val="222222"/>
                <w:kern w:val="0"/>
                <w:szCs w:val="24"/>
              </w:rPr>
              <w:t>導致</w:t>
            </w:r>
            <w:r w:rsidR="00435BE0">
              <w:rPr>
                <w:rFonts w:ascii="Times New Roman" w:eastAsia="標楷體" w:hAnsi="Times New Roman" w:cs="Times New Roman" w:hint="eastAsia"/>
                <w:bCs/>
                <w:color w:val="000000"/>
                <w:kern w:val="36"/>
                <w:szCs w:val="24"/>
                <w:lang w:bidi="hi-IN"/>
              </w:rPr>
              <w:t>心臟瓣膜閉鎖不全</w:t>
            </w:r>
            <w:r w:rsidR="003A6E35" w:rsidRPr="00147E19">
              <w:rPr>
                <w:rFonts w:ascii="Times New Roman" w:eastAsia="標楷體" w:hAnsi="Times New Roman" w:cs="Times New Roman"/>
                <w:color w:val="000000"/>
                <w:szCs w:val="24"/>
                <w:shd w:val="clear" w:color="auto" w:fill="FFFFFF"/>
              </w:rPr>
              <w:t>（</w:t>
            </w:r>
            <w:r w:rsidR="00CD740D">
              <w:rPr>
                <w:rFonts w:ascii="Times New Roman" w:eastAsia="標楷體" w:hAnsi="Times New Roman" w:cs="Times New Roman" w:hint="eastAsia"/>
                <w:color w:val="000000"/>
                <w:szCs w:val="24"/>
                <w:shd w:val="clear" w:color="auto" w:fill="FFFFFF"/>
              </w:rPr>
              <w:t>可能影響任一</w:t>
            </w:r>
            <w:r w:rsidR="00251494">
              <w:rPr>
                <w:rFonts w:ascii="Times New Roman" w:eastAsia="標楷體" w:hAnsi="Times New Roman" w:cs="Times New Roman" w:hint="eastAsia"/>
                <w:color w:val="000000"/>
                <w:szCs w:val="24"/>
                <w:shd w:val="clear" w:color="auto" w:fill="FFFFFF"/>
              </w:rPr>
              <w:t>心</w:t>
            </w:r>
            <w:r w:rsidR="00CD740D">
              <w:rPr>
                <w:rFonts w:ascii="Times New Roman" w:eastAsia="標楷體" w:hAnsi="Times New Roman" w:cs="Times New Roman" w:hint="eastAsia"/>
                <w:color w:val="000000"/>
                <w:szCs w:val="24"/>
                <w:shd w:val="clear" w:color="auto" w:fill="FFFFFF"/>
              </w:rPr>
              <w:t>臟</w:t>
            </w:r>
            <w:r w:rsidR="003A6E35">
              <w:rPr>
                <w:rFonts w:ascii="Times New Roman" w:eastAsia="標楷體" w:hAnsi="Times New Roman" w:cs="Times New Roman" w:hint="eastAsia"/>
                <w:color w:val="000000"/>
                <w:szCs w:val="24"/>
                <w:shd w:val="clear" w:color="auto" w:fill="FFFFFF"/>
              </w:rPr>
              <w:t>瓣膜</w:t>
            </w:r>
            <w:r w:rsidR="003A6E35" w:rsidRPr="00147E19">
              <w:rPr>
                <w:rFonts w:ascii="Times New Roman" w:eastAsia="標楷體" w:hAnsi="Times New Roman" w:cs="Times New Roman"/>
                <w:color w:val="000000"/>
                <w:szCs w:val="24"/>
                <w:shd w:val="clear" w:color="auto" w:fill="FFFFFF"/>
              </w:rPr>
              <w:t>）</w:t>
            </w:r>
            <w:r w:rsidR="00677489">
              <w:rPr>
                <w:rFonts w:ascii="Times New Roman" w:eastAsia="標楷體" w:hAnsi="Times New Roman" w:cs="Times New Roman" w:hint="eastAsia"/>
                <w:color w:val="000000"/>
                <w:szCs w:val="24"/>
                <w:shd w:val="clear" w:color="auto" w:fill="FFFFFF"/>
              </w:rPr>
              <w:t>的通報案例，</w:t>
            </w:r>
            <w:r>
              <w:rPr>
                <w:rFonts w:ascii="Times New Roman" w:eastAsia="標楷體" w:hAnsi="Times New Roman" w:cs="Times New Roman" w:hint="eastAsia"/>
                <w:color w:val="000000"/>
                <w:szCs w:val="24"/>
                <w:shd w:val="clear" w:color="auto" w:fill="FFFFFF"/>
              </w:rPr>
              <w:t>並經</w:t>
            </w:r>
            <w:r>
              <w:rPr>
                <w:rFonts w:ascii="Times New Roman" w:eastAsia="標楷體" w:hAnsi="Times New Roman" w:cs="Times New Roman" w:hint="eastAsia"/>
                <w:color w:val="222222"/>
                <w:kern w:val="0"/>
                <w:szCs w:val="24"/>
              </w:rPr>
              <w:t>醫學證實</w:t>
            </w:r>
            <w:r w:rsidR="0082517B">
              <w:rPr>
                <w:rFonts w:ascii="Times New Roman" w:eastAsia="標楷體" w:hAnsi="Times New Roman" w:cs="Times New Roman" w:hint="eastAsia"/>
                <w:color w:val="000000"/>
                <w:szCs w:val="24"/>
                <w:shd w:val="clear" w:color="auto" w:fill="FFFFFF"/>
              </w:rPr>
              <w:t>其</w:t>
            </w:r>
            <w:r w:rsidR="00677489">
              <w:rPr>
                <w:rFonts w:ascii="Times New Roman" w:eastAsia="標楷體" w:hAnsi="Times New Roman" w:cs="Times New Roman" w:hint="eastAsia"/>
                <w:color w:val="000000"/>
                <w:szCs w:val="24"/>
                <w:shd w:val="clear" w:color="auto" w:fill="FFFFFF"/>
              </w:rPr>
              <w:t>與用</w:t>
            </w:r>
            <w:r w:rsidR="00251494">
              <w:rPr>
                <w:rFonts w:ascii="Times New Roman" w:eastAsia="標楷體" w:hAnsi="Times New Roman" w:cs="Times New Roman" w:hint="eastAsia"/>
                <w:color w:val="000000"/>
                <w:szCs w:val="24"/>
                <w:shd w:val="clear" w:color="auto" w:fill="FFFFFF"/>
              </w:rPr>
              <w:t>藥之</w:t>
            </w:r>
            <w:r w:rsidR="00CD740D">
              <w:rPr>
                <w:rFonts w:ascii="Times New Roman" w:eastAsia="標楷體" w:hAnsi="Times New Roman" w:cs="Times New Roman" w:hint="eastAsia"/>
                <w:color w:val="000000"/>
                <w:szCs w:val="24"/>
                <w:shd w:val="clear" w:color="auto" w:fill="FFFFFF"/>
              </w:rPr>
              <w:t>因果關聯</w:t>
            </w:r>
            <w:r w:rsidR="003A6E35">
              <w:rPr>
                <w:rFonts w:ascii="Times New Roman" w:eastAsia="標楷體" w:hAnsi="Times New Roman" w:cs="Times New Roman" w:hint="eastAsia"/>
                <w:color w:val="000000"/>
                <w:szCs w:val="24"/>
                <w:shd w:val="clear" w:color="auto" w:fill="FFFFFF"/>
              </w:rPr>
              <w:t>為極有可能</w:t>
            </w:r>
            <w:r>
              <w:rPr>
                <w:rFonts w:ascii="Times New Roman" w:eastAsia="標楷體" w:hAnsi="Times New Roman" w:cs="Times New Roman" w:hint="eastAsia"/>
                <w:color w:val="000000"/>
                <w:szCs w:val="24"/>
                <w:shd w:val="clear" w:color="auto" w:fill="FFFFFF"/>
              </w:rPr>
              <w:t xml:space="preserve"> (</w:t>
            </w:r>
            <w:r w:rsidR="0082517B">
              <w:rPr>
                <w:rFonts w:ascii="Times New Roman" w:eastAsia="標楷體" w:hAnsi="Times New Roman" w:cs="Times New Roman"/>
                <w:color w:val="000000"/>
                <w:szCs w:val="24"/>
                <w:shd w:val="clear" w:color="auto" w:fill="FFFFFF"/>
              </w:rPr>
              <w:t>probable</w:t>
            </w:r>
            <w:r>
              <w:rPr>
                <w:rFonts w:ascii="Times New Roman" w:eastAsia="標楷體" w:hAnsi="Times New Roman" w:cs="Times New Roman" w:hint="eastAsia"/>
                <w:color w:val="000000"/>
                <w:szCs w:val="24"/>
                <w:shd w:val="clear" w:color="auto" w:fill="FFFFFF"/>
              </w:rPr>
              <w:t xml:space="preserve">) </w:t>
            </w:r>
            <w:r w:rsidR="003A6E35">
              <w:rPr>
                <w:rFonts w:ascii="Times New Roman" w:eastAsia="標楷體" w:hAnsi="Times New Roman" w:cs="Times New Roman" w:hint="eastAsia"/>
                <w:color w:val="000000"/>
                <w:szCs w:val="24"/>
                <w:shd w:val="clear" w:color="auto" w:fill="FFFFFF"/>
              </w:rPr>
              <w:t>或可能</w:t>
            </w:r>
            <w:r>
              <w:rPr>
                <w:rFonts w:ascii="Times New Roman" w:eastAsia="標楷體" w:hAnsi="Times New Roman" w:cs="Times New Roman" w:hint="eastAsia"/>
                <w:color w:val="000000"/>
                <w:szCs w:val="24"/>
                <w:shd w:val="clear" w:color="auto" w:fill="FFFFFF"/>
              </w:rPr>
              <w:t xml:space="preserve"> (</w:t>
            </w:r>
            <w:r w:rsidR="0082517B">
              <w:rPr>
                <w:rFonts w:ascii="Times New Roman" w:eastAsia="標楷體" w:hAnsi="Times New Roman" w:cs="Times New Roman"/>
                <w:color w:val="000000"/>
                <w:szCs w:val="24"/>
                <w:shd w:val="clear" w:color="auto" w:fill="FFFFFF"/>
              </w:rPr>
              <w:t>possible</w:t>
            </w:r>
            <w:r>
              <w:rPr>
                <w:rFonts w:ascii="Times New Roman" w:eastAsia="標楷體" w:hAnsi="Times New Roman" w:cs="Times New Roman" w:hint="eastAsia"/>
                <w:color w:val="000000"/>
                <w:szCs w:val="24"/>
                <w:shd w:val="clear" w:color="auto" w:fill="FFFFFF"/>
              </w:rPr>
              <w:t xml:space="preserve">) </w:t>
            </w:r>
            <w:r w:rsidR="00677489">
              <w:rPr>
                <w:rFonts w:ascii="Times New Roman" w:eastAsia="標楷體" w:hAnsi="Times New Roman" w:cs="Times New Roman" w:hint="eastAsia"/>
                <w:color w:val="000000"/>
                <w:szCs w:val="24"/>
                <w:shd w:val="clear" w:color="auto" w:fill="FFFFFF"/>
              </w:rPr>
              <w:t>。</w:t>
            </w:r>
            <w:r w:rsidR="00677489">
              <w:rPr>
                <w:rFonts w:ascii="Times New Roman" w:eastAsia="標楷體" w:hAnsi="Times New Roman" w:cs="Times New Roman" w:hint="eastAsia"/>
                <w:color w:val="222222"/>
                <w:kern w:val="0"/>
                <w:szCs w:val="24"/>
              </w:rPr>
              <w:t>這些資料</w:t>
            </w:r>
            <w:r w:rsidR="0082517B">
              <w:rPr>
                <w:rFonts w:ascii="Times New Roman" w:eastAsia="標楷體" w:hAnsi="Times New Roman" w:cs="Times New Roman" w:hint="eastAsia"/>
                <w:color w:val="222222"/>
                <w:kern w:val="0"/>
                <w:szCs w:val="24"/>
              </w:rPr>
              <w:t>顯示</w:t>
            </w:r>
            <w:r w:rsidR="0082517B" w:rsidRPr="00147E19">
              <w:rPr>
                <w:rFonts w:ascii="Times New Roman" w:eastAsia="標楷體" w:hAnsi="Times New Roman" w:cs="Times New Roman"/>
                <w:color w:val="000000"/>
                <w:kern w:val="0"/>
                <w:szCs w:val="24"/>
              </w:rPr>
              <w:t>fluoroquinolone</w:t>
            </w:r>
            <w:r w:rsidR="0082517B" w:rsidRPr="00147E19">
              <w:rPr>
                <w:rFonts w:ascii="Times New Roman" w:eastAsia="標楷體" w:hAnsi="Times New Roman" w:cs="Times New Roman"/>
                <w:color w:val="000000"/>
                <w:kern w:val="0"/>
                <w:szCs w:val="24"/>
              </w:rPr>
              <w:t>類</w:t>
            </w:r>
            <w:r w:rsidR="0082517B" w:rsidRPr="00147E19">
              <w:rPr>
                <w:rFonts w:ascii="Times New Roman" w:eastAsia="標楷體" w:hAnsi="Times New Roman" w:cs="Times New Roman"/>
                <w:bCs/>
                <w:color w:val="000000"/>
                <w:kern w:val="36"/>
                <w:szCs w:val="24"/>
                <w:lang w:bidi="hi-IN"/>
              </w:rPr>
              <w:t>藥品</w:t>
            </w:r>
            <w:r w:rsidR="00677489">
              <w:rPr>
                <w:rFonts w:ascii="Times New Roman" w:eastAsia="標楷體" w:hAnsi="Times New Roman" w:cs="Times New Roman" w:hint="eastAsia"/>
                <w:bCs/>
                <w:color w:val="000000"/>
                <w:kern w:val="36"/>
                <w:szCs w:val="24"/>
                <w:lang w:bidi="hi-IN"/>
              </w:rPr>
              <w:t>可能</w:t>
            </w:r>
            <w:r w:rsidR="0082517B">
              <w:rPr>
                <w:rFonts w:ascii="Times New Roman" w:eastAsia="標楷體" w:hAnsi="Times New Roman" w:cs="Times New Roman" w:hint="eastAsia"/>
                <w:bCs/>
                <w:color w:val="000000"/>
                <w:kern w:val="36"/>
                <w:szCs w:val="24"/>
                <w:lang w:bidi="hi-IN"/>
              </w:rPr>
              <w:t>導致心臟瓣膜閉鎖不全。</w:t>
            </w:r>
          </w:p>
          <w:p w:rsidR="00626FC8" w:rsidRPr="00F80CE8" w:rsidRDefault="00A817E8" w:rsidP="00F80CE8">
            <w:pPr>
              <w:widowControl/>
              <w:numPr>
                <w:ilvl w:val="0"/>
                <w:numId w:val="8"/>
              </w:numPr>
              <w:shd w:val="clear" w:color="auto" w:fill="FFFFFF"/>
              <w:jc w:val="both"/>
              <w:rPr>
                <w:rFonts w:ascii="Times New Roman" w:eastAsia="標楷體" w:hAnsi="Times New Roman" w:cs="Times New Roman"/>
                <w:color w:val="222222"/>
                <w:kern w:val="0"/>
                <w:szCs w:val="24"/>
              </w:rPr>
            </w:pPr>
            <w:r>
              <w:rPr>
                <w:rFonts w:ascii="Times New Roman" w:eastAsia="標楷體" w:hAnsi="Times New Roman" w:cs="Times New Roman" w:hint="eastAsia"/>
                <w:bCs/>
                <w:color w:val="000000"/>
                <w:kern w:val="36"/>
                <w:szCs w:val="24"/>
                <w:lang w:bidi="hi-IN"/>
              </w:rPr>
              <w:t>此外，一份實驗研究指出，主動脈肌纖維母細胞（取自</w:t>
            </w:r>
            <w:r w:rsidR="0082517B">
              <w:rPr>
                <w:rFonts w:ascii="Times New Roman" w:eastAsia="標楷體" w:hAnsi="Times New Roman" w:cs="Times New Roman" w:hint="eastAsia"/>
                <w:bCs/>
                <w:color w:val="000000"/>
                <w:kern w:val="36"/>
                <w:szCs w:val="24"/>
                <w:lang w:bidi="hi-IN"/>
              </w:rPr>
              <w:t>主動脈病變</w:t>
            </w:r>
            <w:r w:rsidR="00955726" w:rsidRPr="00147E19">
              <w:rPr>
                <w:rFonts w:ascii="Times New Roman" w:eastAsia="標楷體" w:hAnsi="Times New Roman" w:cs="Times New Roman"/>
                <w:color w:val="000000"/>
                <w:szCs w:val="24"/>
                <w:shd w:val="clear" w:color="auto" w:fill="FFFFFF"/>
              </w:rPr>
              <w:t>（</w:t>
            </w:r>
            <w:r w:rsidR="00955726">
              <w:rPr>
                <w:rFonts w:ascii="Times New Roman" w:eastAsia="標楷體" w:hAnsi="Times New Roman" w:cs="Times New Roman" w:hint="eastAsia"/>
                <w:bCs/>
                <w:color w:val="000000"/>
                <w:kern w:val="36"/>
                <w:szCs w:val="24"/>
                <w:lang w:bidi="hi-IN"/>
              </w:rPr>
              <w:t>包含主動脈閉鎖不全</w:t>
            </w:r>
            <w:r w:rsidR="00955726" w:rsidRPr="00147E19">
              <w:rPr>
                <w:rFonts w:ascii="Times New Roman" w:eastAsia="標楷體" w:hAnsi="Times New Roman" w:cs="Times New Roman"/>
                <w:color w:val="000000"/>
                <w:szCs w:val="24"/>
                <w:shd w:val="clear" w:color="auto" w:fill="FFFFFF"/>
              </w:rPr>
              <w:t>）</w:t>
            </w:r>
            <w:r w:rsidR="0082517B">
              <w:rPr>
                <w:rFonts w:ascii="Times New Roman" w:eastAsia="標楷體" w:hAnsi="Times New Roman" w:cs="Times New Roman" w:hint="eastAsia"/>
                <w:bCs/>
                <w:color w:val="000000"/>
                <w:kern w:val="36"/>
                <w:szCs w:val="24"/>
                <w:lang w:bidi="hi-IN"/>
              </w:rPr>
              <w:t>病人</w:t>
            </w:r>
            <w:r>
              <w:rPr>
                <w:rFonts w:ascii="Times New Roman" w:eastAsia="標楷體" w:hAnsi="Times New Roman" w:cs="Times New Roman" w:hint="eastAsia"/>
                <w:bCs/>
                <w:color w:val="000000"/>
                <w:kern w:val="36"/>
                <w:szCs w:val="24"/>
                <w:lang w:bidi="hi-IN"/>
              </w:rPr>
              <w:t>）</w:t>
            </w:r>
            <w:r w:rsidR="00955726">
              <w:rPr>
                <w:rFonts w:ascii="Times New Roman" w:eastAsia="標楷體" w:hAnsi="Times New Roman" w:cs="Times New Roman" w:hint="eastAsia"/>
                <w:bCs/>
                <w:color w:val="000000"/>
                <w:kern w:val="36"/>
                <w:szCs w:val="24"/>
                <w:lang w:bidi="hi-IN"/>
              </w:rPr>
              <w:t>暴露於</w:t>
            </w:r>
            <w:r w:rsidR="00955726">
              <w:rPr>
                <w:rFonts w:ascii="Times New Roman" w:eastAsia="標楷體" w:hAnsi="Times New Roman" w:cs="Times New Roman" w:hint="eastAsia"/>
                <w:bCs/>
                <w:color w:val="000000"/>
                <w:kern w:val="36"/>
                <w:szCs w:val="24"/>
                <w:lang w:bidi="hi-IN"/>
              </w:rPr>
              <w:t>ciprofloxacin</w:t>
            </w:r>
            <w:r w:rsidR="00955726">
              <w:rPr>
                <w:rFonts w:ascii="Times New Roman" w:eastAsia="標楷體" w:hAnsi="Times New Roman" w:cs="Times New Roman" w:hint="eastAsia"/>
                <w:bCs/>
                <w:color w:val="000000"/>
                <w:kern w:val="36"/>
                <w:szCs w:val="24"/>
                <w:lang w:bidi="hi-IN"/>
              </w:rPr>
              <w:t>下會導致膠原蛋白降解。</w:t>
            </w:r>
            <w:r w:rsidR="00955726" w:rsidRPr="00157120">
              <w:rPr>
                <w:rFonts w:ascii="Times New Roman" w:eastAsia="標楷體" w:hAnsi="Times New Roman" w:cs="Times New Roman" w:hint="eastAsia"/>
                <w:bCs/>
                <w:kern w:val="36"/>
                <w:szCs w:val="24"/>
                <w:lang w:bidi="hi-IN"/>
              </w:rPr>
              <w:t>此項發現</w:t>
            </w:r>
            <w:r w:rsidR="00F80CE8" w:rsidRPr="00157120">
              <w:rPr>
                <w:rFonts w:ascii="Times New Roman" w:eastAsia="標楷體" w:hAnsi="Times New Roman" w:cs="Times New Roman" w:hint="eastAsia"/>
                <w:bCs/>
                <w:kern w:val="36"/>
                <w:szCs w:val="24"/>
                <w:lang w:bidi="hi-IN"/>
              </w:rPr>
              <w:t>提供</w:t>
            </w:r>
            <w:r w:rsidR="007D6B39" w:rsidRPr="00157120">
              <w:rPr>
                <w:rFonts w:ascii="Times New Roman" w:eastAsia="標楷體" w:hAnsi="Times New Roman" w:cs="Times New Roman"/>
                <w:kern w:val="0"/>
                <w:szCs w:val="24"/>
              </w:rPr>
              <w:t>fluoroquinolone</w:t>
            </w:r>
            <w:r w:rsidR="007D6B39" w:rsidRPr="00157120">
              <w:rPr>
                <w:rFonts w:ascii="Times New Roman" w:eastAsia="標楷體" w:hAnsi="Times New Roman" w:cs="Times New Roman"/>
                <w:kern w:val="0"/>
                <w:szCs w:val="24"/>
              </w:rPr>
              <w:t>類</w:t>
            </w:r>
            <w:r w:rsidR="007D6B39" w:rsidRPr="00157120">
              <w:rPr>
                <w:rFonts w:ascii="Times New Roman" w:eastAsia="標楷體" w:hAnsi="Times New Roman" w:cs="Times New Roman"/>
                <w:bCs/>
                <w:kern w:val="36"/>
                <w:szCs w:val="24"/>
                <w:lang w:bidi="hi-IN"/>
              </w:rPr>
              <w:t>藥品</w:t>
            </w:r>
            <w:r w:rsidR="00CF1850">
              <w:rPr>
                <w:rFonts w:ascii="Times New Roman" w:eastAsia="標楷體" w:hAnsi="Times New Roman" w:cs="Times New Roman" w:hint="eastAsia"/>
                <w:bCs/>
                <w:kern w:val="36"/>
                <w:szCs w:val="24"/>
                <w:lang w:bidi="hi-IN"/>
              </w:rPr>
              <w:t>與引起</w:t>
            </w:r>
            <w:r w:rsidR="00F80CE8" w:rsidRPr="00157120">
              <w:rPr>
                <w:rFonts w:ascii="Times New Roman" w:eastAsia="標楷體" w:hAnsi="Times New Roman" w:cs="Times New Roman" w:hint="eastAsia"/>
                <w:bCs/>
                <w:kern w:val="36"/>
                <w:szCs w:val="24"/>
                <w:lang w:bidi="hi-IN"/>
              </w:rPr>
              <w:t>結締組織</w:t>
            </w:r>
            <w:r w:rsidR="00CF1850">
              <w:rPr>
                <w:rFonts w:ascii="Times New Roman" w:eastAsia="標楷體" w:hAnsi="Times New Roman" w:cs="Times New Roman" w:hint="eastAsia"/>
                <w:bCs/>
                <w:kern w:val="36"/>
                <w:szCs w:val="24"/>
                <w:lang w:bidi="hi-IN"/>
              </w:rPr>
              <w:t>降解、</w:t>
            </w:r>
            <w:r w:rsidR="00F80CE8" w:rsidRPr="00157120">
              <w:rPr>
                <w:rFonts w:ascii="Times New Roman" w:eastAsia="標楷體" w:hAnsi="Times New Roman" w:cs="Times New Roman" w:hint="eastAsia"/>
                <w:kern w:val="0"/>
                <w:szCs w:val="24"/>
              </w:rPr>
              <w:t>心臟瓣膜閉鎖不全</w:t>
            </w:r>
            <w:r w:rsidR="00CF1850">
              <w:rPr>
                <w:rFonts w:ascii="Times New Roman" w:eastAsia="標楷體" w:hAnsi="Times New Roman" w:cs="Times New Roman" w:hint="eastAsia"/>
                <w:kern w:val="0"/>
                <w:szCs w:val="24"/>
              </w:rPr>
              <w:t>之相關</w:t>
            </w:r>
            <w:r w:rsidR="00F04E93" w:rsidRPr="00157120">
              <w:rPr>
                <w:rFonts w:ascii="Times New Roman" w:eastAsia="標楷體" w:hAnsi="Times New Roman" w:cs="Times New Roman" w:hint="eastAsia"/>
                <w:kern w:val="0"/>
                <w:szCs w:val="24"/>
              </w:rPr>
              <w:t>見解</w:t>
            </w:r>
            <w:r w:rsidR="00F80CE8" w:rsidRPr="00157120">
              <w:rPr>
                <w:rFonts w:ascii="Times New Roman" w:eastAsia="標楷體" w:hAnsi="Times New Roman" w:cs="Times New Roman" w:hint="eastAsia"/>
                <w:kern w:val="0"/>
                <w:szCs w:val="24"/>
              </w:rPr>
              <w:t>，而</w:t>
            </w:r>
            <w:r w:rsidR="0093510A" w:rsidRPr="00F80CE8">
              <w:rPr>
                <w:rFonts w:ascii="Times New Roman" w:eastAsia="標楷體" w:hAnsi="Times New Roman" w:cs="Times New Roman" w:hint="eastAsia"/>
                <w:bCs/>
                <w:color w:val="000000"/>
                <w:kern w:val="36"/>
                <w:szCs w:val="24"/>
                <w:lang w:bidi="hi-IN"/>
              </w:rPr>
              <w:t>膠原蛋白降解</w:t>
            </w:r>
            <w:r w:rsidR="0093510A" w:rsidRPr="00F80CE8">
              <w:rPr>
                <w:rFonts w:ascii="Times New Roman" w:eastAsia="標楷體" w:hAnsi="Times New Roman" w:cs="Times New Roman" w:hint="eastAsia"/>
                <w:color w:val="222222"/>
                <w:kern w:val="0"/>
                <w:szCs w:val="24"/>
              </w:rPr>
              <w:t>作用亦</w:t>
            </w:r>
            <w:r w:rsidR="00F80CE8">
              <w:rPr>
                <w:rFonts w:ascii="Times New Roman" w:eastAsia="標楷體" w:hAnsi="Times New Roman" w:cs="Times New Roman" w:hint="eastAsia"/>
                <w:color w:val="222222"/>
                <w:kern w:val="0"/>
                <w:szCs w:val="24"/>
              </w:rPr>
              <w:t>被</w:t>
            </w:r>
            <w:r w:rsidR="00677489">
              <w:rPr>
                <w:rFonts w:ascii="Times New Roman" w:eastAsia="標楷體" w:hAnsi="Times New Roman" w:cs="Times New Roman" w:hint="eastAsia"/>
                <w:color w:val="222222"/>
                <w:kern w:val="0"/>
                <w:szCs w:val="24"/>
              </w:rPr>
              <w:t>認為是</w:t>
            </w:r>
            <w:r w:rsidR="0093510A" w:rsidRPr="00F80CE8">
              <w:rPr>
                <w:rFonts w:ascii="Times New Roman" w:eastAsia="標楷體" w:hAnsi="Times New Roman" w:cs="Times New Roman"/>
                <w:color w:val="000000"/>
                <w:kern w:val="0"/>
                <w:szCs w:val="24"/>
              </w:rPr>
              <w:t>fluoroquinolone</w:t>
            </w:r>
            <w:r w:rsidR="0093510A" w:rsidRPr="00F80CE8">
              <w:rPr>
                <w:rFonts w:ascii="Times New Roman" w:eastAsia="標楷體" w:hAnsi="Times New Roman" w:cs="Times New Roman"/>
                <w:color w:val="000000"/>
                <w:kern w:val="0"/>
                <w:szCs w:val="24"/>
              </w:rPr>
              <w:t>類</w:t>
            </w:r>
            <w:r w:rsidR="0093510A" w:rsidRPr="00F80CE8">
              <w:rPr>
                <w:rFonts w:ascii="Times New Roman" w:eastAsia="標楷體" w:hAnsi="Times New Roman" w:cs="Times New Roman"/>
                <w:bCs/>
                <w:color w:val="000000"/>
                <w:kern w:val="36"/>
                <w:szCs w:val="24"/>
                <w:lang w:bidi="hi-IN"/>
              </w:rPr>
              <w:t>藥品</w:t>
            </w:r>
            <w:r w:rsidR="00626FC8" w:rsidRPr="00F80CE8">
              <w:rPr>
                <w:rFonts w:ascii="Times New Roman" w:eastAsia="標楷體" w:hAnsi="Times New Roman" w:cs="Times New Roman" w:hint="eastAsia"/>
                <w:bCs/>
                <w:color w:val="000000"/>
                <w:kern w:val="36"/>
                <w:szCs w:val="24"/>
                <w:lang w:bidi="hi-IN"/>
              </w:rPr>
              <w:t>可能</w:t>
            </w:r>
            <w:r w:rsidR="0093510A" w:rsidRPr="00F80CE8">
              <w:rPr>
                <w:rFonts w:ascii="Times New Roman" w:eastAsia="標楷體" w:hAnsi="Times New Roman" w:cs="Times New Roman" w:hint="eastAsia"/>
                <w:bCs/>
                <w:color w:val="000000"/>
                <w:kern w:val="36"/>
                <w:szCs w:val="24"/>
                <w:lang w:bidi="hi-IN"/>
              </w:rPr>
              <w:t>引起肌腱和主動脈相關疾患</w:t>
            </w:r>
            <w:r w:rsidR="00F80CE8">
              <w:rPr>
                <w:rFonts w:ascii="Times New Roman" w:eastAsia="標楷體" w:hAnsi="Times New Roman" w:cs="Times New Roman" w:hint="eastAsia"/>
                <w:bCs/>
                <w:color w:val="000000"/>
                <w:kern w:val="36"/>
                <w:szCs w:val="24"/>
                <w:lang w:bidi="hi-IN"/>
              </w:rPr>
              <w:t>的原因</w:t>
            </w:r>
            <w:r w:rsidR="0093510A" w:rsidRPr="00F80CE8">
              <w:rPr>
                <w:rFonts w:ascii="Times New Roman" w:eastAsia="標楷體" w:hAnsi="Times New Roman" w:cs="Times New Roman" w:hint="eastAsia"/>
                <w:bCs/>
                <w:color w:val="000000"/>
                <w:kern w:val="36"/>
                <w:szCs w:val="24"/>
                <w:lang w:bidi="hi-IN"/>
              </w:rPr>
              <w:t>。</w:t>
            </w:r>
          </w:p>
          <w:p w:rsidR="00626FC8" w:rsidRPr="00626FC8" w:rsidRDefault="00626FC8" w:rsidP="00095F30">
            <w:pPr>
              <w:widowControl/>
              <w:numPr>
                <w:ilvl w:val="0"/>
                <w:numId w:val="8"/>
              </w:numPr>
              <w:shd w:val="clear" w:color="auto" w:fill="FFFFFF"/>
              <w:jc w:val="both"/>
              <w:rPr>
                <w:rFonts w:ascii="Times New Roman" w:eastAsia="標楷體" w:hAnsi="Times New Roman" w:cs="Times New Roman"/>
                <w:color w:val="000000"/>
                <w:kern w:val="0"/>
                <w:szCs w:val="24"/>
              </w:rPr>
            </w:pPr>
            <w:r>
              <w:rPr>
                <w:rFonts w:ascii="標楷體" w:eastAsia="標楷體" w:hAnsi="標楷體" w:hint="eastAsia"/>
                <w:color w:val="000000"/>
                <w:shd w:val="clear" w:color="auto" w:fill="FFFFFF"/>
              </w:rPr>
              <w:t>可能增加</w:t>
            </w:r>
            <w:r>
              <w:rPr>
                <w:rFonts w:ascii="標楷體" w:eastAsia="標楷體" w:hAnsi="標楷體" w:hint="eastAsia"/>
                <w:color w:val="222222"/>
                <w:shd w:val="clear" w:color="auto" w:fill="FFFFFF"/>
              </w:rPr>
              <w:t>心臟瓣膜閉鎖不全</w:t>
            </w:r>
            <w:r w:rsidR="00A5148A">
              <w:rPr>
                <w:rFonts w:ascii="標楷體" w:eastAsia="標楷體" w:hAnsi="標楷體" w:hint="eastAsia"/>
                <w:color w:val="222222"/>
                <w:shd w:val="clear" w:color="auto" w:fill="FFFFFF"/>
              </w:rPr>
              <w:t>的風險</w:t>
            </w:r>
            <w:r>
              <w:rPr>
                <w:rFonts w:ascii="標楷體" w:eastAsia="標楷體" w:hAnsi="標楷體" w:hint="eastAsia"/>
                <w:color w:val="222222"/>
                <w:shd w:val="clear" w:color="auto" w:fill="FFFFFF"/>
              </w:rPr>
              <w:t>因</w:t>
            </w:r>
            <w:r w:rsidR="00A5148A">
              <w:rPr>
                <w:rFonts w:ascii="標楷體" w:eastAsia="標楷體" w:hAnsi="標楷體" w:hint="eastAsia"/>
                <w:color w:val="222222"/>
                <w:shd w:val="clear" w:color="auto" w:fill="FFFFFF"/>
              </w:rPr>
              <w:t>子包含先天性或曾有</w:t>
            </w:r>
            <w:r>
              <w:rPr>
                <w:rFonts w:ascii="標楷體" w:eastAsia="標楷體" w:hAnsi="標楷體" w:hint="eastAsia"/>
                <w:color w:val="222222"/>
                <w:shd w:val="clear" w:color="auto" w:fill="FFFFFF"/>
              </w:rPr>
              <w:t>心</w:t>
            </w:r>
            <w:r w:rsidR="00A5148A">
              <w:rPr>
                <w:rFonts w:ascii="標楷體" w:eastAsia="標楷體" w:hAnsi="標楷體" w:hint="eastAsia"/>
                <w:color w:val="222222"/>
                <w:shd w:val="clear" w:color="auto" w:fill="FFFFFF"/>
              </w:rPr>
              <w:t>臟</w:t>
            </w:r>
            <w:r>
              <w:rPr>
                <w:rFonts w:ascii="標楷體" w:eastAsia="標楷體" w:hAnsi="標楷體" w:hint="eastAsia"/>
                <w:color w:val="222222"/>
                <w:shd w:val="clear" w:color="auto" w:fill="FFFFFF"/>
              </w:rPr>
              <w:t>瓣膜相關疾病</w:t>
            </w:r>
            <w:r w:rsidR="00A5148A">
              <w:rPr>
                <w:rFonts w:ascii="標楷體" w:eastAsia="標楷體" w:hAnsi="標楷體" w:hint="eastAsia"/>
                <w:color w:val="222222"/>
                <w:shd w:val="clear" w:color="auto" w:fill="FFFFFF"/>
              </w:rPr>
              <w:t>病史</w:t>
            </w:r>
            <w:r>
              <w:rPr>
                <w:rFonts w:ascii="標楷體" w:eastAsia="標楷體" w:hAnsi="標楷體" w:hint="eastAsia"/>
                <w:color w:val="222222"/>
                <w:shd w:val="clear" w:color="auto" w:fill="FFFFFF"/>
              </w:rPr>
              <w:t>、結締組織疾</w:t>
            </w:r>
            <w:r w:rsidRPr="00626FC8">
              <w:rPr>
                <w:rFonts w:ascii="Times New Roman" w:eastAsia="標楷體" w:hAnsi="Times New Roman" w:cs="Times New Roman" w:hint="eastAsia"/>
                <w:color w:val="000000"/>
                <w:kern w:val="36"/>
                <w:szCs w:val="24"/>
                <w:lang w:bidi="hi-IN"/>
              </w:rPr>
              <w:t>患</w:t>
            </w:r>
            <w:r w:rsidR="00CF1850">
              <w:rPr>
                <w:rFonts w:ascii="Times New Roman" w:eastAsia="標楷體" w:hAnsi="Times New Roman" w:cs="Times New Roman" w:hint="eastAsia"/>
                <w:color w:val="000000"/>
                <w:kern w:val="36"/>
                <w:szCs w:val="24"/>
                <w:lang w:bidi="hi-IN"/>
              </w:rPr>
              <w:t xml:space="preserve"> (</w:t>
            </w:r>
            <w:r w:rsidRPr="00626FC8">
              <w:rPr>
                <w:rFonts w:ascii="Times New Roman" w:eastAsia="標楷體" w:hAnsi="Times New Roman" w:cs="Times New Roman" w:hint="eastAsia"/>
                <w:color w:val="000000"/>
                <w:kern w:val="36"/>
                <w:szCs w:val="24"/>
                <w:lang w:bidi="hi-IN"/>
              </w:rPr>
              <w:t>如</w:t>
            </w:r>
            <w:r w:rsidRPr="00626FC8">
              <w:rPr>
                <w:rFonts w:ascii="Times New Roman" w:eastAsia="標楷體" w:hAnsi="Times New Roman" w:cs="Times New Roman"/>
                <w:color w:val="000000"/>
                <w:kern w:val="36"/>
                <w:szCs w:val="24"/>
                <w:lang w:bidi="hi-IN"/>
              </w:rPr>
              <w:t>Marfan syndrome</w:t>
            </w:r>
            <w:r w:rsidRPr="00626FC8">
              <w:rPr>
                <w:rFonts w:ascii="Times New Roman" w:eastAsia="標楷體" w:hAnsi="Times New Roman" w:cs="Times New Roman" w:hint="eastAsia"/>
                <w:color w:val="000000"/>
                <w:kern w:val="36"/>
                <w:szCs w:val="24"/>
                <w:lang w:bidi="hi-IN"/>
              </w:rPr>
              <w:t>或</w:t>
            </w:r>
            <w:r w:rsidRPr="00626FC8">
              <w:rPr>
                <w:rFonts w:ascii="Times New Roman" w:eastAsia="標楷體" w:hAnsi="Times New Roman" w:cs="Times New Roman"/>
                <w:color w:val="000000"/>
                <w:kern w:val="36"/>
                <w:szCs w:val="24"/>
                <w:lang w:bidi="hi-IN"/>
              </w:rPr>
              <w:t>Ehlers-Danlos syndrome</w:t>
            </w:r>
            <w:r w:rsidR="00CF1850">
              <w:rPr>
                <w:rFonts w:ascii="Times New Roman" w:eastAsia="標楷體" w:hAnsi="Times New Roman" w:cs="Times New Roman" w:hint="eastAsia"/>
                <w:color w:val="000000"/>
                <w:kern w:val="36"/>
                <w:szCs w:val="24"/>
                <w:lang w:bidi="hi-IN"/>
              </w:rPr>
              <w:t>)</w:t>
            </w:r>
            <w:r w:rsidRPr="00626FC8">
              <w:rPr>
                <w:rFonts w:ascii="Times New Roman" w:eastAsia="標楷體" w:hAnsi="Times New Roman" w:cs="Times New Roman" w:hint="eastAsia"/>
                <w:color w:val="000000"/>
                <w:kern w:val="36"/>
                <w:szCs w:val="24"/>
                <w:lang w:bidi="hi-IN"/>
              </w:rPr>
              <w:t>、透納氏症候群</w:t>
            </w:r>
            <w:r w:rsidR="00CF1850">
              <w:rPr>
                <w:rFonts w:ascii="Times New Roman" w:eastAsia="標楷體" w:hAnsi="Times New Roman" w:cs="Times New Roman" w:hint="eastAsia"/>
                <w:color w:val="000000"/>
                <w:kern w:val="36"/>
                <w:szCs w:val="24"/>
                <w:lang w:bidi="hi-IN"/>
              </w:rPr>
              <w:t xml:space="preserve"> (</w:t>
            </w:r>
            <w:r w:rsidRPr="00626FC8">
              <w:rPr>
                <w:rFonts w:ascii="Times New Roman" w:eastAsia="標楷體" w:hAnsi="Times New Roman" w:cs="Times New Roman"/>
                <w:color w:val="000000"/>
                <w:kern w:val="36"/>
                <w:szCs w:val="24"/>
                <w:lang w:bidi="hi-IN"/>
              </w:rPr>
              <w:t>Turner Syndrome</w:t>
            </w:r>
            <w:r w:rsidR="00CF1850">
              <w:rPr>
                <w:rFonts w:ascii="Times New Roman" w:eastAsia="標楷體" w:hAnsi="Times New Roman" w:cs="Times New Roman" w:hint="eastAsia"/>
                <w:color w:val="000000"/>
                <w:kern w:val="36"/>
                <w:szCs w:val="24"/>
                <w:lang w:bidi="hi-IN"/>
              </w:rPr>
              <w:t>)</w:t>
            </w:r>
            <w:r w:rsidRPr="00626FC8">
              <w:rPr>
                <w:rFonts w:ascii="Times New Roman" w:eastAsia="標楷體" w:hAnsi="Times New Roman" w:cs="Times New Roman" w:hint="eastAsia"/>
                <w:color w:val="000000"/>
                <w:kern w:val="36"/>
                <w:szCs w:val="24"/>
                <w:lang w:bidi="hi-IN"/>
              </w:rPr>
              <w:t>、貝賽特氏症</w:t>
            </w:r>
            <w:r w:rsidR="00CF1850">
              <w:rPr>
                <w:rFonts w:ascii="Times New Roman" w:eastAsia="標楷體" w:hAnsi="Times New Roman" w:cs="Times New Roman" w:hint="eastAsia"/>
                <w:color w:val="000000"/>
                <w:kern w:val="36"/>
                <w:szCs w:val="24"/>
                <w:lang w:bidi="hi-IN"/>
              </w:rPr>
              <w:t xml:space="preserve"> (</w:t>
            </w:r>
            <w:r>
              <w:rPr>
                <w:rFonts w:ascii="Times New Roman" w:hAnsi="Times New Roman" w:cs="Times New Roman"/>
                <w:color w:val="222222"/>
                <w:shd w:val="clear" w:color="auto" w:fill="FFFFFF"/>
              </w:rPr>
              <w:t>Behcet's disease</w:t>
            </w:r>
            <w:r w:rsidR="00CF1850">
              <w:rPr>
                <w:rFonts w:ascii="Times New Roman" w:eastAsia="標楷體" w:hAnsi="Times New Roman" w:cs="Times New Roman" w:hint="eastAsia"/>
                <w:color w:val="000000"/>
                <w:szCs w:val="24"/>
                <w:shd w:val="clear" w:color="auto" w:fill="FFFFFF"/>
              </w:rPr>
              <w:t>)</w:t>
            </w:r>
            <w:r>
              <w:rPr>
                <w:rFonts w:ascii="標楷體" w:eastAsia="標楷體" w:hAnsi="標楷體" w:hint="eastAsia"/>
                <w:color w:val="222222"/>
                <w:shd w:val="clear" w:color="auto" w:fill="FFFFFF"/>
              </w:rPr>
              <w:t>、高血壓、類風溼性關節炎</w:t>
            </w:r>
            <w:r w:rsidR="00AB4EB6">
              <w:rPr>
                <w:rFonts w:ascii="標楷體" w:eastAsia="標楷體" w:hAnsi="標楷體" w:hint="eastAsia"/>
                <w:color w:val="222222"/>
                <w:shd w:val="clear" w:color="auto" w:fill="FFFFFF"/>
              </w:rPr>
              <w:t>和</w:t>
            </w:r>
            <w:r>
              <w:rPr>
                <w:rFonts w:ascii="標楷體" w:eastAsia="標楷體" w:hAnsi="標楷體" w:hint="eastAsia"/>
                <w:color w:val="222222"/>
                <w:shd w:val="clear" w:color="auto" w:fill="FFFFFF"/>
              </w:rPr>
              <w:t>感染性心內膜炎等。</w:t>
            </w:r>
          </w:p>
          <w:p w:rsidR="00707B8C" w:rsidRPr="009E5B0D" w:rsidRDefault="00A5148A" w:rsidP="00E2518B">
            <w:pPr>
              <w:widowControl/>
              <w:numPr>
                <w:ilvl w:val="0"/>
                <w:numId w:val="8"/>
              </w:numPr>
              <w:shd w:val="clear" w:color="auto" w:fill="FFFFFF"/>
              <w:jc w:val="both"/>
              <w:rPr>
                <w:rFonts w:ascii="Times New Roman" w:eastAsia="標楷體" w:hAnsi="Times New Roman" w:cs="Times New Roman"/>
                <w:color w:val="000000"/>
                <w:kern w:val="0"/>
                <w:szCs w:val="24"/>
              </w:rPr>
            </w:pPr>
            <w:r>
              <w:rPr>
                <w:rFonts w:ascii="Times New Roman" w:eastAsia="標楷體" w:hAnsi="Times New Roman" w:cs="Times New Roman" w:hint="eastAsia"/>
                <w:kern w:val="0"/>
                <w:szCs w:val="24"/>
              </w:rPr>
              <w:t>EMA</w:t>
            </w:r>
            <w:r>
              <w:rPr>
                <w:rFonts w:ascii="Times New Roman" w:eastAsia="標楷體" w:hAnsi="Times New Roman" w:cs="Times New Roman" w:hint="eastAsia"/>
                <w:kern w:val="0"/>
                <w:szCs w:val="24"/>
              </w:rPr>
              <w:t>經評估</w:t>
            </w:r>
            <w:r w:rsidRPr="00A378FD">
              <w:rPr>
                <w:rFonts w:ascii="Times New Roman" w:eastAsia="標楷體" w:hAnsi="Times New Roman" w:cs="Times New Roman" w:hint="eastAsia"/>
                <w:kern w:val="0"/>
                <w:szCs w:val="24"/>
              </w:rPr>
              <w:t>現有證據</w:t>
            </w:r>
            <w:r>
              <w:rPr>
                <w:rFonts w:ascii="Times New Roman" w:eastAsia="標楷體" w:hAnsi="Times New Roman" w:cs="Times New Roman" w:hint="eastAsia"/>
                <w:kern w:val="0"/>
                <w:szCs w:val="24"/>
              </w:rPr>
              <w:t>後</w:t>
            </w:r>
            <w:r w:rsidRPr="00A378FD">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認為</w:t>
            </w:r>
            <w:r w:rsidRPr="00A378FD">
              <w:rPr>
                <w:rFonts w:ascii="Times New Roman" w:eastAsia="標楷體" w:hAnsi="Times New Roman" w:cs="Times New Roman"/>
                <w:kern w:val="36"/>
                <w:szCs w:val="24"/>
                <w:lang w:bidi="hi-IN"/>
              </w:rPr>
              <w:t>f</w:t>
            </w:r>
            <w:r w:rsidRPr="00A378FD">
              <w:rPr>
                <w:rFonts w:ascii="Times New Roman" w:eastAsia="標楷體" w:hAnsi="Times New Roman" w:cs="Times New Roman"/>
                <w:bCs/>
                <w:kern w:val="36"/>
                <w:szCs w:val="24"/>
                <w:lang w:bidi="hi-IN"/>
              </w:rPr>
              <w:t>luoroquinolone</w:t>
            </w:r>
            <w:r w:rsidRPr="00A378FD">
              <w:rPr>
                <w:rFonts w:ascii="Times New Roman" w:eastAsia="標楷體" w:hAnsi="Times New Roman" w:cs="Times New Roman"/>
                <w:bCs/>
                <w:kern w:val="36"/>
                <w:szCs w:val="24"/>
                <w:lang w:bidi="hi-IN"/>
              </w:rPr>
              <w:t>類藥品</w:t>
            </w:r>
            <w:r w:rsidRPr="00A378FD">
              <w:rPr>
                <w:rFonts w:ascii="Times New Roman" w:eastAsia="標楷體" w:hAnsi="Times New Roman" w:cs="Times New Roman" w:hint="eastAsia"/>
                <w:bCs/>
                <w:kern w:val="36"/>
                <w:szCs w:val="24"/>
                <w:lang w:bidi="hi-IN"/>
              </w:rPr>
              <w:t>可能增加</w:t>
            </w:r>
            <w:r w:rsidRPr="00A378FD">
              <w:rPr>
                <w:rFonts w:ascii="Times New Roman" w:eastAsia="標楷體" w:hAnsi="Times New Roman" w:cs="Times New Roman" w:hint="eastAsia"/>
                <w:kern w:val="0"/>
                <w:szCs w:val="24"/>
              </w:rPr>
              <w:t>心臟瓣膜閉鎖不全</w:t>
            </w:r>
            <w:r w:rsidRPr="00A378FD">
              <w:rPr>
                <w:rFonts w:ascii="Times New Roman" w:eastAsia="標楷體" w:hAnsi="Times New Roman" w:cs="Times New Roman"/>
                <w:kern w:val="0"/>
                <w:szCs w:val="24"/>
              </w:rPr>
              <w:t>風險</w:t>
            </w:r>
            <w:r>
              <w:rPr>
                <w:rFonts w:ascii="Times New Roman" w:eastAsia="標楷體" w:hAnsi="Times New Roman" w:cs="Times New Roman" w:hint="eastAsia"/>
                <w:kern w:val="0"/>
                <w:szCs w:val="24"/>
              </w:rPr>
              <w:t>，故建議</w:t>
            </w:r>
            <w:r w:rsidR="00AB4EB6">
              <w:rPr>
                <w:rFonts w:ascii="Times New Roman" w:eastAsia="標楷體" w:hAnsi="Times New Roman" w:cs="Times New Roman" w:hint="eastAsia"/>
                <w:kern w:val="0"/>
                <w:szCs w:val="24"/>
              </w:rPr>
              <w:t>全身作用型</w:t>
            </w:r>
            <w:r w:rsidR="00AB4EB6" w:rsidRPr="00A378FD">
              <w:rPr>
                <w:rFonts w:ascii="Times New Roman" w:eastAsia="標楷體" w:hAnsi="Times New Roman" w:cs="Times New Roman" w:hint="eastAsia"/>
                <w:kern w:val="0"/>
                <w:szCs w:val="24"/>
              </w:rPr>
              <w:t>及吸入型</w:t>
            </w:r>
            <w:r w:rsidR="00AB4EB6" w:rsidRPr="00A378FD">
              <w:rPr>
                <w:rFonts w:ascii="Times New Roman" w:eastAsia="標楷體" w:hAnsi="Times New Roman" w:cs="Times New Roman"/>
                <w:kern w:val="36"/>
                <w:szCs w:val="24"/>
                <w:lang w:bidi="hi-IN"/>
              </w:rPr>
              <w:t>f</w:t>
            </w:r>
            <w:r w:rsidR="00AB4EB6" w:rsidRPr="00A378FD">
              <w:rPr>
                <w:rFonts w:ascii="Times New Roman" w:eastAsia="標楷體" w:hAnsi="Times New Roman" w:cs="Times New Roman"/>
                <w:bCs/>
                <w:kern w:val="36"/>
                <w:szCs w:val="24"/>
                <w:lang w:bidi="hi-IN"/>
              </w:rPr>
              <w:t>luoroquinolone</w:t>
            </w:r>
            <w:r w:rsidR="00AB4EB6" w:rsidRPr="00A378FD">
              <w:rPr>
                <w:rFonts w:ascii="Times New Roman" w:eastAsia="標楷體" w:hAnsi="Times New Roman" w:cs="Times New Roman"/>
                <w:bCs/>
                <w:kern w:val="36"/>
                <w:szCs w:val="24"/>
                <w:lang w:bidi="hi-IN"/>
              </w:rPr>
              <w:t>類藥品</w:t>
            </w:r>
            <w:r w:rsidR="00AB4EB6">
              <w:rPr>
                <w:rFonts w:ascii="Times New Roman" w:eastAsia="標楷體" w:hAnsi="Times New Roman" w:cs="Times New Roman" w:hint="eastAsia"/>
                <w:bCs/>
                <w:kern w:val="36"/>
                <w:szCs w:val="24"/>
                <w:lang w:bidi="hi-IN"/>
              </w:rPr>
              <w:t>用於</w:t>
            </w:r>
            <w:r w:rsidR="00A378FD">
              <w:rPr>
                <w:rFonts w:ascii="標楷體" w:eastAsia="標楷體" w:hAnsi="標楷體" w:hint="eastAsia"/>
                <w:color w:val="222222"/>
                <w:shd w:val="clear" w:color="auto" w:fill="FFFFFF"/>
              </w:rPr>
              <w:t>心臟瓣膜閉鎖不全的高風險族群，</w:t>
            </w:r>
            <w:r w:rsidR="00A378FD">
              <w:rPr>
                <w:rFonts w:ascii="Times New Roman" w:eastAsia="標楷體" w:hAnsi="Times New Roman" w:cs="Times New Roman" w:hint="eastAsia"/>
                <w:bCs/>
                <w:color w:val="000000"/>
                <w:kern w:val="36"/>
                <w:szCs w:val="24"/>
                <w:lang w:bidi="hi-IN"/>
              </w:rPr>
              <w:t>應於審慎評估臨床風險效益及考量其他治療選項後才能使用</w:t>
            </w:r>
            <w:r w:rsidR="00095F30" w:rsidRPr="00095F30">
              <w:rPr>
                <w:rFonts w:ascii="Times New Roman" w:eastAsia="標楷體" w:hAnsi="Times New Roman" w:cs="Times New Roman"/>
                <w:szCs w:val="24"/>
              </w:rPr>
              <w:t>。</w:t>
            </w:r>
          </w:p>
        </w:tc>
      </w:tr>
      <w:tr w:rsidR="00900765" w:rsidRPr="00147E19" w:rsidTr="00543FB1">
        <w:trPr>
          <w:trHeight w:val="896"/>
          <w:jc w:val="center"/>
        </w:trPr>
        <w:tc>
          <w:tcPr>
            <w:tcW w:w="1988" w:type="dxa"/>
            <w:vAlign w:val="center"/>
          </w:tcPr>
          <w:p w:rsidR="00900765" w:rsidRDefault="00900765" w:rsidP="00707B8C">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食品藥物管理署</w:t>
            </w:r>
          </w:p>
          <w:p w:rsidR="00900765" w:rsidRPr="00147E19" w:rsidRDefault="00900765" w:rsidP="00707B8C">
            <w:pPr>
              <w:jc w:val="center"/>
              <w:rPr>
                <w:rFonts w:ascii="Times New Roman" w:eastAsia="標楷體" w:hAnsi="Times New Roman" w:cs="Times New Roman"/>
                <w:szCs w:val="24"/>
              </w:rPr>
            </w:pPr>
            <w:r>
              <w:rPr>
                <w:rFonts w:ascii="Times New Roman" w:eastAsia="標楷體" w:hAnsi="Times New Roman" w:cs="Times New Roman" w:hint="eastAsia"/>
                <w:szCs w:val="24"/>
              </w:rPr>
              <w:t>風險溝通說明</w:t>
            </w:r>
          </w:p>
        </w:tc>
        <w:tc>
          <w:tcPr>
            <w:tcW w:w="7741" w:type="dxa"/>
          </w:tcPr>
          <w:p w:rsidR="00900765" w:rsidRPr="00900765" w:rsidRDefault="00900765" w:rsidP="00900765">
            <w:pPr>
              <w:widowControl/>
              <w:spacing w:line="400" w:lineRule="exact"/>
              <w:rPr>
                <w:rFonts w:ascii="標楷體" w:eastAsia="標楷體" w:hAnsi="標楷體" w:cs="Times New Roman"/>
                <w:b/>
                <w:bCs/>
                <w:color w:val="000000"/>
                <w:kern w:val="0"/>
                <w:szCs w:val="24"/>
                <w:u w:val="single"/>
              </w:rPr>
            </w:pPr>
            <w:r w:rsidRPr="00900765">
              <w:rPr>
                <w:rFonts w:ascii="標楷體" w:eastAsia="標楷體" w:hAnsi="標楷體" w:cs="Times New Roman" w:hint="eastAsia"/>
                <w:bCs/>
                <w:color w:val="000000"/>
                <w:kern w:val="0"/>
                <w:szCs w:val="24"/>
              </w:rPr>
              <w:t xml:space="preserve">◎  </w:t>
            </w:r>
            <w:r w:rsidRPr="00900765">
              <w:rPr>
                <w:rFonts w:ascii="標楷體" w:eastAsia="標楷體" w:hAnsi="標楷體" w:cs="Times New Roman" w:hint="eastAsia"/>
                <w:b/>
                <w:bCs/>
                <w:color w:val="000000"/>
                <w:kern w:val="0"/>
                <w:szCs w:val="24"/>
                <w:u w:val="single"/>
              </w:rPr>
              <w:t>食品藥物管理署說明：</w:t>
            </w:r>
          </w:p>
          <w:p w:rsidR="00900765" w:rsidRDefault="00736C55" w:rsidP="0071208E">
            <w:pPr>
              <w:widowControl/>
              <w:numPr>
                <w:ilvl w:val="0"/>
                <w:numId w:val="5"/>
              </w:numPr>
              <w:shd w:val="clear" w:color="auto" w:fill="FFFFFF"/>
              <w:jc w:val="both"/>
              <w:rPr>
                <w:rFonts w:ascii="Times New Roman" w:eastAsia="標楷體" w:hAnsi="Times New Roman" w:cs="Times New Roman"/>
                <w:color w:val="222222"/>
                <w:kern w:val="0"/>
                <w:szCs w:val="24"/>
              </w:rPr>
            </w:pPr>
            <w:r w:rsidRPr="00736C55">
              <w:rPr>
                <w:rFonts w:ascii="Times New Roman" w:eastAsia="標楷體" w:hAnsi="Times New Roman" w:cs="Times New Roman" w:hint="eastAsia"/>
                <w:color w:val="222222"/>
                <w:kern w:val="0"/>
                <w:szCs w:val="24"/>
              </w:rPr>
              <w:t>經查，我國核准含</w:t>
            </w:r>
            <w:r w:rsidRPr="00736C55">
              <w:rPr>
                <w:rFonts w:ascii="Times New Roman" w:eastAsia="標楷體" w:hAnsi="Times New Roman" w:cs="Times New Roman" w:hint="eastAsia"/>
                <w:color w:val="222222"/>
                <w:kern w:val="0"/>
                <w:szCs w:val="24"/>
              </w:rPr>
              <w:t>fluoroquinolone</w:t>
            </w:r>
            <w:r w:rsidRPr="00736C55">
              <w:rPr>
                <w:rFonts w:ascii="Times New Roman" w:eastAsia="標楷體" w:hAnsi="Times New Roman" w:cs="Times New Roman" w:hint="eastAsia"/>
                <w:color w:val="222222"/>
                <w:kern w:val="0"/>
                <w:szCs w:val="24"/>
              </w:rPr>
              <w:t>類藥品成分包含</w:t>
            </w:r>
            <w:r w:rsidRPr="00736C55">
              <w:rPr>
                <w:rFonts w:ascii="Times New Roman" w:eastAsia="標楷體" w:hAnsi="Times New Roman" w:cs="Times New Roman" w:hint="eastAsia"/>
                <w:color w:val="222222"/>
                <w:kern w:val="0"/>
                <w:szCs w:val="24"/>
              </w:rPr>
              <w:t>levofloxacin</w:t>
            </w:r>
            <w:r w:rsidRPr="00736C55">
              <w:rPr>
                <w:rFonts w:ascii="Times New Roman" w:eastAsia="標楷體" w:hAnsi="Times New Roman" w:cs="Times New Roman" w:hint="eastAsia"/>
                <w:color w:val="222222"/>
                <w:kern w:val="0"/>
                <w:szCs w:val="24"/>
              </w:rPr>
              <w:t>、</w:t>
            </w:r>
            <w:r w:rsidRPr="00736C55">
              <w:rPr>
                <w:rFonts w:ascii="Times New Roman" w:eastAsia="標楷體" w:hAnsi="Times New Roman" w:cs="Times New Roman" w:hint="eastAsia"/>
                <w:color w:val="222222"/>
                <w:kern w:val="0"/>
                <w:szCs w:val="24"/>
              </w:rPr>
              <w:t xml:space="preserve"> ciprofloxacin</w:t>
            </w:r>
            <w:r w:rsidRPr="00736C55">
              <w:rPr>
                <w:rFonts w:ascii="Times New Roman" w:eastAsia="標楷體" w:hAnsi="Times New Roman" w:cs="Times New Roman" w:hint="eastAsia"/>
                <w:color w:val="222222"/>
                <w:kern w:val="0"/>
                <w:szCs w:val="24"/>
              </w:rPr>
              <w:t>、</w:t>
            </w:r>
            <w:r w:rsidRPr="00736C55">
              <w:rPr>
                <w:rFonts w:ascii="Times New Roman" w:eastAsia="標楷體" w:hAnsi="Times New Roman" w:cs="Times New Roman" w:hint="eastAsia"/>
                <w:color w:val="222222"/>
                <w:kern w:val="0"/>
                <w:szCs w:val="24"/>
              </w:rPr>
              <w:t>moxifloxacin</w:t>
            </w:r>
            <w:r w:rsidRPr="00736C55">
              <w:rPr>
                <w:rFonts w:ascii="Times New Roman" w:eastAsia="標楷體" w:hAnsi="Times New Roman" w:cs="Times New Roman" w:hint="eastAsia"/>
                <w:color w:val="222222"/>
                <w:kern w:val="0"/>
                <w:szCs w:val="24"/>
              </w:rPr>
              <w:t>、</w:t>
            </w:r>
            <w:r w:rsidRPr="00736C55">
              <w:rPr>
                <w:rFonts w:ascii="Times New Roman" w:eastAsia="標楷體" w:hAnsi="Times New Roman" w:cs="Times New Roman" w:hint="eastAsia"/>
                <w:color w:val="222222"/>
                <w:kern w:val="0"/>
                <w:szCs w:val="24"/>
              </w:rPr>
              <w:t>norfloxacin</w:t>
            </w:r>
            <w:r w:rsidRPr="00736C55">
              <w:rPr>
                <w:rFonts w:ascii="Times New Roman" w:eastAsia="標楷體" w:hAnsi="Times New Roman" w:cs="Times New Roman" w:hint="eastAsia"/>
                <w:color w:val="222222"/>
                <w:kern w:val="0"/>
                <w:szCs w:val="24"/>
              </w:rPr>
              <w:t>、</w:t>
            </w:r>
            <w:r w:rsidRPr="00736C55">
              <w:rPr>
                <w:rFonts w:ascii="Times New Roman" w:eastAsia="標楷體" w:hAnsi="Times New Roman" w:cs="Times New Roman" w:hint="eastAsia"/>
                <w:color w:val="222222"/>
                <w:kern w:val="0"/>
                <w:szCs w:val="24"/>
              </w:rPr>
              <w:t xml:space="preserve"> ofloxacin</w:t>
            </w:r>
            <w:r w:rsidRPr="00736C55">
              <w:rPr>
                <w:rFonts w:ascii="Times New Roman" w:eastAsia="標楷體" w:hAnsi="Times New Roman" w:cs="Times New Roman" w:hint="eastAsia"/>
                <w:color w:val="222222"/>
                <w:kern w:val="0"/>
                <w:szCs w:val="24"/>
              </w:rPr>
              <w:t>、</w:t>
            </w:r>
            <w:r w:rsidRPr="00736C55">
              <w:rPr>
                <w:rFonts w:ascii="Times New Roman" w:eastAsia="標楷體" w:hAnsi="Times New Roman" w:cs="Times New Roman" w:hint="eastAsia"/>
                <w:color w:val="222222"/>
                <w:kern w:val="0"/>
                <w:szCs w:val="24"/>
              </w:rPr>
              <w:t>gemifloxacin</w:t>
            </w:r>
            <w:r w:rsidRPr="00736C55">
              <w:rPr>
                <w:rFonts w:ascii="Times New Roman" w:eastAsia="標楷體" w:hAnsi="Times New Roman" w:cs="Times New Roman" w:hint="eastAsia"/>
                <w:color w:val="222222"/>
                <w:kern w:val="0"/>
                <w:szCs w:val="24"/>
              </w:rPr>
              <w:t>及</w:t>
            </w:r>
            <w:r w:rsidRPr="00736C55">
              <w:rPr>
                <w:rFonts w:ascii="Times New Roman" w:eastAsia="標楷體" w:hAnsi="Times New Roman" w:cs="Times New Roman" w:hint="eastAsia"/>
                <w:color w:val="222222"/>
                <w:kern w:val="0"/>
                <w:szCs w:val="24"/>
              </w:rPr>
              <w:t>pefloxacin</w:t>
            </w:r>
            <w:r w:rsidRPr="00736C55">
              <w:rPr>
                <w:rFonts w:ascii="Times New Roman" w:eastAsia="標楷體" w:hAnsi="Times New Roman" w:cs="Times New Roman" w:hint="eastAsia"/>
                <w:color w:val="222222"/>
                <w:kern w:val="0"/>
                <w:szCs w:val="24"/>
              </w:rPr>
              <w:t>等共</w:t>
            </w:r>
            <w:r w:rsidRPr="00736C55">
              <w:rPr>
                <w:rFonts w:ascii="Times New Roman" w:eastAsia="標楷體" w:hAnsi="Times New Roman" w:cs="Times New Roman" w:hint="eastAsia"/>
                <w:color w:val="222222"/>
                <w:kern w:val="0"/>
                <w:szCs w:val="24"/>
              </w:rPr>
              <w:t>1</w:t>
            </w:r>
            <w:r w:rsidR="00BA4DCE">
              <w:rPr>
                <w:rFonts w:ascii="Times New Roman" w:eastAsia="標楷體" w:hAnsi="Times New Roman" w:cs="Times New Roman"/>
                <w:color w:val="222222"/>
                <w:kern w:val="0"/>
                <w:szCs w:val="24"/>
              </w:rPr>
              <w:t>11</w:t>
            </w:r>
            <w:r w:rsidRPr="00736C55">
              <w:rPr>
                <w:rFonts w:ascii="Times New Roman" w:eastAsia="標楷體" w:hAnsi="Times New Roman" w:cs="Times New Roman" w:hint="eastAsia"/>
                <w:color w:val="222222"/>
                <w:kern w:val="0"/>
                <w:szCs w:val="24"/>
              </w:rPr>
              <w:t>張藥品許可證，其中文仿單</w:t>
            </w:r>
            <w:r w:rsidRPr="00AB4EB6">
              <w:rPr>
                <w:rFonts w:ascii="Times New Roman" w:eastAsia="標楷體" w:hAnsi="Times New Roman" w:cs="Times New Roman" w:hint="eastAsia"/>
                <w:b/>
                <w:color w:val="222222"/>
                <w:kern w:val="0"/>
                <w:szCs w:val="24"/>
                <w:u w:val="single"/>
              </w:rPr>
              <w:t>皆</w:t>
            </w:r>
            <w:r w:rsidRPr="0071208E">
              <w:rPr>
                <w:rFonts w:ascii="Times New Roman" w:eastAsia="標楷體" w:hAnsi="Times New Roman" w:cs="Times New Roman" w:hint="eastAsia"/>
                <w:b/>
                <w:color w:val="222222"/>
                <w:kern w:val="0"/>
                <w:szCs w:val="24"/>
                <w:u w:val="single"/>
              </w:rPr>
              <w:t>未刊載心臟瓣膜閉鎖不全之相關安全資訊</w:t>
            </w:r>
            <w:r w:rsidRPr="00736C55">
              <w:rPr>
                <w:rFonts w:ascii="Times New Roman" w:eastAsia="標楷體" w:hAnsi="Times New Roman" w:cs="Times New Roman" w:hint="eastAsia"/>
                <w:color w:val="222222"/>
                <w:kern w:val="0"/>
                <w:szCs w:val="24"/>
              </w:rPr>
              <w:t>。</w:t>
            </w:r>
          </w:p>
          <w:p w:rsidR="0071208E" w:rsidRDefault="0071208E" w:rsidP="0071208E">
            <w:pPr>
              <w:widowControl/>
              <w:numPr>
                <w:ilvl w:val="0"/>
                <w:numId w:val="5"/>
              </w:numPr>
              <w:shd w:val="clear" w:color="auto" w:fill="FFFFFF"/>
              <w:jc w:val="both"/>
              <w:rPr>
                <w:rFonts w:ascii="Times New Roman" w:eastAsia="標楷體" w:hAnsi="Times New Roman" w:cs="Times New Roman"/>
                <w:color w:val="222222"/>
                <w:kern w:val="0"/>
                <w:szCs w:val="24"/>
              </w:rPr>
            </w:pPr>
            <w:r w:rsidRPr="0071208E">
              <w:rPr>
                <w:rFonts w:ascii="Times New Roman" w:eastAsia="標楷體" w:hAnsi="Times New Roman" w:cs="Times New Roman" w:hint="eastAsia"/>
                <w:color w:val="222222"/>
                <w:kern w:val="0"/>
                <w:szCs w:val="24"/>
              </w:rPr>
              <w:t>本署現正評估是否針對該</w:t>
            </w:r>
            <w:r w:rsidR="00AB4EB6">
              <w:rPr>
                <w:rFonts w:ascii="Times New Roman" w:eastAsia="標楷體" w:hAnsi="Times New Roman" w:cs="Times New Roman" w:hint="eastAsia"/>
                <w:color w:val="222222"/>
                <w:kern w:val="0"/>
                <w:szCs w:val="24"/>
              </w:rPr>
              <w:t>類</w:t>
            </w:r>
            <w:r w:rsidRPr="0071208E">
              <w:rPr>
                <w:rFonts w:ascii="Times New Roman" w:eastAsia="標楷體" w:hAnsi="Times New Roman" w:cs="Times New Roman" w:hint="eastAsia"/>
                <w:color w:val="222222"/>
                <w:kern w:val="0"/>
                <w:szCs w:val="24"/>
              </w:rPr>
              <w:t>藥品採取進一步風險管控措施。</w:t>
            </w:r>
          </w:p>
          <w:p w:rsidR="0071208E" w:rsidRDefault="0071208E" w:rsidP="0071208E">
            <w:pPr>
              <w:widowControl/>
              <w:shd w:val="clear" w:color="auto" w:fill="FFFFFF"/>
              <w:ind w:left="480"/>
              <w:jc w:val="both"/>
              <w:rPr>
                <w:rFonts w:ascii="Times New Roman" w:eastAsia="標楷體" w:hAnsi="Times New Roman" w:cs="Times New Roman"/>
                <w:color w:val="222222"/>
                <w:kern w:val="0"/>
                <w:szCs w:val="24"/>
              </w:rPr>
            </w:pPr>
          </w:p>
          <w:p w:rsidR="00900765" w:rsidRPr="00900765" w:rsidRDefault="00900765" w:rsidP="00900765">
            <w:pPr>
              <w:widowControl/>
              <w:numPr>
                <w:ilvl w:val="0"/>
                <w:numId w:val="2"/>
              </w:numPr>
              <w:shd w:val="clear" w:color="auto" w:fill="FFFFFF"/>
              <w:jc w:val="both"/>
              <w:rPr>
                <w:rFonts w:ascii="Times New Roman" w:eastAsia="標楷體" w:hAnsi="Times New Roman" w:cs="Times New Roman"/>
                <w:b/>
                <w:color w:val="222222"/>
                <w:kern w:val="0"/>
                <w:szCs w:val="24"/>
              </w:rPr>
            </w:pPr>
            <w:r w:rsidRPr="00900765">
              <w:rPr>
                <w:rFonts w:ascii="Times New Roman" w:eastAsia="標楷體" w:hAnsi="Times New Roman" w:cs="Times New Roman"/>
                <w:b/>
                <w:bCs/>
                <w:color w:val="222222"/>
                <w:kern w:val="0"/>
                <w:szCs w:val="24"/>
                <w:u w:val="single"/>
              </w:rPr>
              <w:t>醫療人員</w:t>
            </w:r>
            <w:r w:rsidRPr="00900765">
              <w:rPr>
                <w:rFonts w:ascii="Times New Roman" w:eastAsia="標楷體" w:hAnsi="Times New Roman" w:cs="Times New Roman"/>
                <w:b/>
                <w:color w:val="222222"/>
                <w:kern w:val="0"/>
                <w:szCs w:val="24"/>
              </w:rPr>
              <w:t>應注意事項：</w:t>
            </w:r>
          </w:p>
          <w:p w:rsidR="00900765" w:rsidRPr="00900765" w:rsidRDefault="00E2518B" w:rsidP="00AB4EB6">
            <w:pPr>
              <w:widowControl/>
              <w:numPr>
                <w:ilvl w:val="0"/>
                <w:numId w:val="9"/>
              </w:numPr>
              <w:shd w:val="clear" w:color="auto" w:fill="FFFFFF"/>
              <w:jc w:val="both"/>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全身作用型</w:t>
            </w:r>
            <w:r w:rsidR="00900765" w:rsidRPr="00900765">
              <w:rPr>
                <w:rFonts w:ascii="Times New Roman" w:eastAsia="標楷體" w:hAnsi="Times New Roman" w:cs="Times New Roman"/>
                <w:color w:val="222222"/>
                <w:kern w:val="0"/>
                <w:szCs w:val="24"/>
              </w:rPr>
              <w:t>f</w:t>
            </w:r>
            <w:r w:rsidR="00900765" w:rsidRPr="00900765">
              <w:rPr>
                <w:rFonts w:ascii="Times New Roman" w:eastAsia="標楷體" w:hAnsi="Times New Roman" w:cs="Times New Roman"/>
                <w:bCs/>
                <w:color w:val="222222"/>
                <w:kern w:val="0"/>
                <w:szCs w:val="24"/>
              </w:rPr>
              <w:t>luoroquinolone</w:t>
            </w:r>
            <w:r w:rsidR="00900765" w:rsidRPr="00900765">
              <w:rPr>
                <w:rFonts w:ascii="Times New Roman" w:eastAsia="標楷體" w:hAnsi="Times New Roman" w:cs="Times New Roman"/>
                <w:bCs/>
                <w:color w:val="222222"/>
                <w:kern w:val="0"/>
                <w:szCs w:val="24"/>
              </w:rPr>
              <w:t>類藥品</w:t>
            </w:r>
            <w:r w:rsidR="00900765" w:rsidRPr="00900765">
              <w:rPr>
                <w:rFonts w:ascii="Times New Roman" w:eastAsia="標楷體" w:hAnsi="Times New Roman" w:cs="Times New Roman" w:hint="eastAsia"/>
                <w:bCs/>
                <w:color w:val="222222"/>
                <w:kern w:val="0"/>
                <w:szCs w:val="24"/>
              </w:rPr>
              <w:t>可能增加</w:t>
            </w:r>
            <w:r w:rsidR="00900765" w:rsidRPr="00900765">
              <w:rPr>
                <w:rFonts w:ascii="Times New Roman" w:eastAsia="標楷體" w:hAnsi="Times New Roman" w:cs="Times New Roman" w:hint="eastAsia"/>
                <w:color w:val="222222"/>
                <w:kern w:val="0"/>
                <w:szCs w:val="24"/>
              </w:rPr>
              <w:t>心臟瓣膜閉鎖不全</w:t>
            </w:r>
            <w:r w:rsidR="00900765" w:rsidRPr="00900765">
              <w:rPr>
                <w:rFonts w:ascii="Times New Roman" w:eastAsia="標楷體" w:hAnsi="Times New Roman" w:cs="Times New Roman"/>
                <w:color w:val="222222"/>
                <w:kern w:val="0"/>
                <w:szCs w:val="24"/>
              </w:rPr>
              <w:t>風險。</w:t>
            </w:r>
          </w:p>
          <w:p w:rsidR="00900765" w:rsidRPr="00900765" w:rsidRDefault="00900765" w:rsidP="00AB4EB6">
            <w:pPr>
              <w:widowControl/>
              <w:numPr>
                <w:ilvl w:val="0"/>
                <w:numId w:val="9"/>
              </w:numPr>
              <w:shd w:val="clear" w:color="auto" w:fill="FFFFFF"/>
              <w:jc w:val="both"/>
              <w:rPr>
                <w:rFonts w:ascii="Times New Roman" w:eastAsia="標楷體" w:hAnsi="Times New Roman" w:cs="Times New Roman"/>
                <w:color w:val="222222"/>
                <w:kern w:val="0"/>
                <w:szCs w:val="24"/>
              </w:rPr>
            </w:pPr>
            <w:r w:rsidRPr="00900765">
              <w:rPr>
                <w:rFonts w:ascii="Times New Roman" w:eastAsia="標楷體" w:hAnsi="Times New Roman" w:cs="Times New Roman" w:hint="eastAsia"/>
                <w:color w:val="222222"/>
                <w:kern w:val="0"/>
                <w:szCs w:val="24"/>
              </w:rPr>
              <w:t>可能誘發心臟瓣膜閉鎖不全的臨床情況包含先天性或曾有心臟瓣膜相關疾病病史、結締組織疾患</w:t>
            </w:r>
            <w:r w:rsidR="00AB4EB6">
              <w:rPr>
                <w:rFonts w:ascii="Times New Roman" w:eastAsia="標楷體" w:hAnsi="Times New Roman" w:cs="Times New Roman" w:hint="eastAsia"/>
                <w:color w:val="222222"/>
                <w:kern w:val="0"/>
                <w:szCs w:val="24"/>
              </w:rPr>
              <w:t xml:space="preserve"> (</w:t>
            </w:r>
            <w:r w:rsidRPr="00900765">
              <w:rPr>
                <w:rFonts w:ascii="Times New Roman" w:eastAsia="標楷體" w:hAnsi="Times New Roman" w:cs="Times New Roman" w:hint="eastAsia"/>
                <w:color w:val="222222"/>
                <w:kern w:val="0"/>
                <w:szCs w:val="24"/>
              </w:rPr>
              <w:t>如</w:t>
            </w:r>
            <w:r w:rsidRPr="00900765">
              <w:rPr>
                <w:rFonts w:ascii="Times New Roman" w:eastAsia="標楷體" w:hAnsi="Times New Roman" w:cs="Times New Roman"/>
                <w:color w:val="222222"/>
                <w:kern w:val="0"/>
                <w:szCs w:val="24"/>
              </w:rPr>
              <w:t>Marfan syndrome</w:t>
            </w:r>
            <w:r w:rsidRPr="00900765">
              <w:rPr>
                <w:rFonts w:ascii="Times New Roman" w:eastAsia="標楷體" w:hAnsi="Times New Roman" w:cs="Times New Roman" w:hint="eastAsia"/>
                <w:color w:val="222222"/>
                <w:kern w:val="0"/>
                <w:szCs w:val="24"/>
              </w:rPr>
              <w:t>或</w:t>
            </w:r>
            <w:r w:rsidRPr="00900765">
              <w:rPr>
                <w:rFonts w:ascii="Times New Roman" w:eastAsia="標楷體" w:hAnsi="Times New Roman" w:cs="Times New Roman"/>
                <w:color w:val="222222"/>
                <w:kern w:val="0"/>
                <w:szCs w:val="24"/>
              </w:rPr>
              <w:t>Ehlers-Danlos syndrome</w:t>
            </w:r>
            <w:r w:rsidR="00AB4EB6">
              <w:rPr>
                <w:rFonts w:ascii="Times New Roman" w:eastAsia="標楷體" w:hAnsi="Times New Roman" w:cs="Times New Roman" w:hint="eastAsia"/>
                <w:color w:val="222222"/>
                <w:kern w:val="0"/>
                <w:szCs w:val="24"/>
              </w:rPr>
              <w:t>)</w:t>
            </w:r>
            <w:r w:rsidRPr="00900765">
              <w:rPr>
                <w:rFonts w:ascii="Times New Roman" w:eastAsia="標楷體" w:hAnsi="Times New Roman" w:cs="Times New Roman" w:hint="eastAsia"/>
                <w:color w:val="222222"/>
                <w:kern w:val="0"/>
                <w:szCs w:val="24"/>
              </w:rPr>
              <w:t>、透納氏症候群</w:t>
            </w:r>
            <w:r w:rsidR="00AB4EB6">
              <w:rPr>
                <w:rFonts w:ascii="Times New Roman" w:eastAsia="標楷體" w:hAnsi="Times New Roman" w:cs="Times New Roman" w:hint="eastAsia"/>
                <w:color w:val="222222"/>
                <w:kern w:val="0"/>
                <w:szCs w:val="24"/>
              </w:rPr>
              <w:t xml:space="preserve"> (</w:t>
            </w:r>
            <w:r w:rsidRPr="00900765">
              <w:rPr>
                <w:rFonts w:ascii="Times New Roman" w:eastAsia="標楷體" w:hAnsi="Times New Roman" w:cs="Times New Roman"/>
                <w:color w:val="222222"/>
                <w:kern w:val="0"/>
                <w:szCs w:val="24"/>
              </w:rPr>
              <w:t>Turner Syndrome</w:t>
            </w:r>
            <w:r w:rsidR="00AB4EB6">
              <w:rPr>
                <w:rFonts w:ascii="Times New Roman" w:eastAsia="標楷體" w:hAnsi="Times New Roman" w:cs="Times New Roman" w:hint="eastAsia"/>
                <w:color w:val="222222"/>
                <w:kern w:val="0"/>
                <w:szCs w:val="24"/>
              </w:rPr>
              <w:t>)</w:t>
            </w:r>
            <w:r w:rsidRPr="00900765">
              <w:rPr>
                <w:rFonts w:ascii="Times New Roman" w:eastAsia="標楷體" w:hAnsi="Times New Roman" w:cs="Times New Roman" w:hint="eastAsia"/>
                <w:color w:val="222222"/>
                <w:kern w:val="0"/>
                <w:szCs w:val="24"/>
              </w:rPr>
              <w:t>、貝賽特氏症</w:t>
            </w:r>
            <w:r w:rsidR="00AB4EB6">
              <w:rPr>
                <w:rFonts w:ascii="Times New Roman" w:eastAsia="標楷體" w:hAnsi="Times New Roman" w:cs="Times New Roman" w:hint="eastAsia"/>
                <w:color w:val="222222"/>
                <w:kern w:val="0"/>
                <w:szCs w:val="24"/>
              </w:rPr>
              <w:t xml:space="preserve"> (</w:t>
            </w:r>
            <w:r w:rsidRPr="00900765">
              <w:rPr>
                <w:rFonts w:ascii="Times New Roman" w:eastAsia="標楷體" w:hAnsi="Times New Roman" w:cs="Times New Roman"/>
                <w:color w:val="222222"/>
                <w:kern w:val="0"/>
                <w:szCs w:val="24"/>
              </w:rPr>
              <w:t>Behcet's disease</w:t>
            </w:r>
            <w:r w:rsidR="00AB4EB6">
              <w:rPr>
                <w:rFonts w:ascii="Times New Roman" w:eastAsia="標楷體" w:hAnsi="Times New Roman" w:cs="Times New Roman" w:hint="eastAsia"/>
                <w:color w:val="222222"/>
                <w:kern w:val="0"/>
                <w:szCs w:val="24"/>
              </w:rPr>
              <w:t>)</w:t>
            </w:r>
            <w:r w:rsidRPr="00900765">
              <w:rPr>
                <w:rFonts w:ascii="Times New Roman" w:eastAsia="標楷體" w:hAnsi="Times New Roman" w:cs="Times New Roman" w:hint="eastAsia"/>
                <w:color w:val="222222"/>
                <w:kern w:val="0"/>
                <w:szCs w:val="24"/>
              </w:rPr>
              <w:t>、高血</w:t>
            </w:r>
            <w:r w:rsidR="00E2518B">
              <w:rPr>
                <w:rFonts w:ascii="Times New Roman" w:eastAsia="標楷體" w:hAnsi="Times New Roman" w:cs="Times New Roman" w:hint="eastAsia"/>
                <w:color w:val="222222"/>
                <w:kern w:val="0"/>
                <w:szCs w:val="24"/>
              </w:rPr>
              <w:t>壓、類風溼性關節炎和感染性心內膜炎等，建議使用全身作用型</w:t>
            </w:r>
            <w:r w:rsidRPr="00900765">
              <w:rPr>
                <w:rFonts w:ascii="Times New Roman" w:eastAsia="標楷體" w:hAnsi="Times New Roman" w:cs="Times New Roman"/>
                <w:color w:val="222222"/>
                <w:kern w:val="0"/>
                <w:szCs w:val="24"/>
              </w:rPr>
              <w:t>f</w:t>
            </w:r>
            <w:r w:rsidRPr="00900765">
              <w:rPr>
                <w:rFonts w:ascii="Times New Roman" w:eastAsia="標楷體" w:hAnsi="Times New Roman" w:cs="Times New Roman"/>
                <w:bCs/>
                <w:color w:val="222222"/>
                <w:kern w:val="0"/>
                <w:szCs w:val="24"/>
              </w:rPr>
              <w:t>luoroquinolone</w:t>
            </w:r>
            <w:r w:rsidRPr="00900765">
              <w:rPr>
                <w:rFonts w:ascii="Times New Roman" w:eastAsia="標楷體" w:hAnsi="Times New Roman" w:cs="Times New Roman"/>
                <w:bCs/>
                <w:color w:val="222222"/>
                <w:kern w:val="0"/>
                <w:szCs w:val="24"/>
              </w:rPr>
              <w:t>類藥品</w:t>
            </w:r>
            <w:r w:rsidRPr="00900765">
              <w:rPr>
                <w:rFonts w:ascii="Times New Roman" w:eastAsia="標楷體" w:hAnsi="Times New Roman" w:cs="Times New Roman" w:hint="eastAsia"/>
                <w:bCs/>
                <w:color w:val="222222"/>
                <w:kern w:val="0"/>
                <w:szCs w:val="24"/>
              </w:rPr>
              <w:t>於上述高風險族群時，應先審慎評估臨床風險效益及考量其他治療選項後再使用</w:t>
            </w:r>
            <w:r w:rsidRPr="00900765">
              <w:rPr>
                <w:rFonts w:ascii="Times New Roman" w:eastAsia="標楷體" w:hAnsi="Times New Roman" w:cs="Times New Roman"/>
                <w:color w:val="222222"/>
                <w:kern w:val="0"/>
                <w:szCs w:val="24"/>
              </w:rPr>
              <w:t>。</w:t>
            </w:r>
          </w:p>
          <w:p w:rsidR="00900765" w:rsidRPr="00900765" w:rsidRDefault="00900765" w:rsidP="00AB4EB6">
            <w:pPr>
              <w:widowControl/>
              <w:numPr>
                <w:ilvl w:val="0"/>
                <w:numId w:val="9"/>
              </w:numPr>
              <w:shd w:val="clear" w:color="auto" w:fill="FFFFFF"/>
              <w:jc w:val="both"/>
              <w:rPr>
                <w:rFonts w:ascii="Times New Roman" w:eastAsia="標楷體" w:hAnsi="Times New Roman" w:cs="Times New Roman"/>
                <w:color w:val="222222"/>
                <w:kern w:val="0"/>
                <w:szCs w:val="24"/>
              </w:rPr>
            </w:pPr>
            <w:r w:rsidRPr="00900765">
              <w:rPr>
                <w:rFonts w:ascii="Times New Roman" w:eastAsia="標楷體" w:hAnsi="Times New Roman" w:cs="Times New Roman"/>
                <w:color w:val="222222"/>
                <w:kern w:val="0"/>
                <w:szCs w:val="24"/>
              </w:rPr>
              <w:t>應</w:t>
            </w:r>
            <w:r w:rsidRPr="00900765">
              <w:rPr>
                <w:rFonts w:ascii="Times New Roman" w:eastAsia="標楷體" w:hAnsi="Times New Roman" w:cs="Times New Roman" w:hint="eastAsia"/>
                <w:color w:val="222222"/>
                <w:kern w:val="0"/>
                <w:szCs w:val="24"/>
              </w:rPr>
              <w:t>指導</w:t>
            </w:r>
            <w:r w:rsidRPr="00900765">
              <w:rPr>
                <w:rFonts w:ascii="Times New Roman" w:eastAsia="標楷體" w:hAnsi="Times New Roman" w:cs="Times New Roman"/>
                <w:color w:val="222222"/>
                <w:kern w:val="0"/>
                <w:szCs w:val="24"/>
              </w:rPr>
              <w:t>病人若出現任何</w:t>
            </w:r>
            <w:r w:rsidRPr="00900765">
              <w:rPr>
                <w:rFonts w:ascii="Times New Roman" w:eastAsia="標楷體" w:hAnsi="Times New Roman" w:cs="Times New Roman" w:hint="eastAsia"/>
                <w:color w:val="222222"/>
                <w:kern w:val="0"/>
                <w:szCs w:val="24"/>
              </w:rPr>
              <w:t>心臟瓣膜閉鎖不全</w:t>
            </w:r>
            <w:r w:rsidRPr="00900765">
              <w:rPr>
                <w:rFonts w:ascii="Times New Roman" w:eastAsia="標楷體" w:hAnsi="Times New Roman" w:cs="Times New Roman"/>
                <w:color w:val="222222"/>
                <w:kern w:val="0"/>
                <w:szCs w:val="24"/>
              </w:rPr>
              <w:t>相關症狀，</w:t>
            </w:r>
            <w:r w:rsidRPr="00900765">
              <w:rPr>
                <w:rFonts w:ascii="Times New Roman" w:eastAsia="標楷體" w:hAnsi="Times New Roman" w:cs="Times New Roman" w:hint="eastAsia"/>
                <w:color w:val="222222"/>
                <w:kern w:val="0"/>
                <w:szCs w:val="24"/>
              </w:rPr>
              <w:t>如急性呼吸困難、新發作的心悸、或出現腹部</w:t>
            </w:r>
            <w:r w:rsidRPr="00900765">
              <w:rPr>
                <w:rFonts w:ascii="Times New Roman" w:eastAsia="標楷體" w:hAnsi="Times New Roman" w:cs="Times New Roman" w:hint="eastAsia"/>
                <w:color w:val="222222"/>
                <w:kern w:val="0"/>
                <w:szCs w:val="24"/>
              </w:rPr>
              <w:t>/</w:t>
            </w:r>
            <w:r w:rsidRPr="00900765">
              <w:rPr>
                <w:rFonts w:ascii="Times New Roman" w:eastAsia="標楷體" w:hAnsi="Times New Roman" w:cs="Times New Roman" w:hint="eastAsia"/>
                <w:color w:val="222222"/>
                <w:kern w:val="0"/>
                <w:szCs w:val="24"/>
              </w:rPr>
              <w:t>下肢水腫情況時，</w:t>
            </w:r>
            <w:r w:rsidRPr="00900765">
              <w:rPr>
                <w:rFonts w:ascii="Times New Roman" w:eastAsia="標楷體" w:hAnsi="Times New Roman" w:cs="Times New Roman"/>
                <w:color w:val="222222"/>
                <w:kern w:val="0"/>
                <w:szCs w:val="24"/>
              </w:rPr>
              <w:t>應立即尋求緊急醫療協助。</w:t>
            </w:r>
          </w:p>
          <w:p w:rsidR="00900765" w:rsidRPr="00900765" w:rsidRDefault="00900765" w:rsidP="00900765">
            <w:pPr>
              <w:widowControl/>
              <w:shd w:val="clear" w:color="auto" w:fill="FFFFFF"/>
              <w:jc w:val="both"/>
              <w:rPr>
                <w:rFonts w:ascii="Times New Roman" w:eastAsia="標楷體" w:hAnsi="Times New Roman" w:cs="Times New Roman"/>
                <w:color w:val="222222"/>
                <w:kern w:val="0"/>
                <w:szCs w:val="24"/>
              </w:rPr>
            </w:pPr>
          </w:p>
          <w:p w:rsidR="00900765" w:rsidRPr="00900765" w:rsidRDefault="00900765" w:rsidP="00900765">
            <w:pPr>
              <w:widowControl/>
              <w:numPr>
                <w:ilvl w:val="0"/>
                <w:numId w:val="2"/>
              </w:numPr>
              <w:shd w:val="clear" w:color="auto" w:fill="FFFFFF"/>
              <w:jc w:val="both"/>
              <w:rPr>
                <w:rFonts w:ascii="Times New Roman" w:eastAsia="標楷體" w:hAnsi="Times New Roman" w:cs="Times New Roman"/>
                <w:color w:val="222222"/>
                <w:kern w:val="0"/>
                <w:szCs w:val="24"/>
              </w:rPr>
            </w:pPr>
            <w:r w:rsidRPr="00900765">
              <w:rPr>
                <w:rFonts w:ascii="Times New Roman" w:eastAsia="標楷體" w:hAnsi="Times New Roman" w:cs="Times New Roman"/>
                <w:b/>
                <w:bCs/>
                <w:color w:val="222222"/>
                <w:kern w:val="0"/>
                <w:szCs w:val="24"/>
                <w:u w:val="single"/>
              </w:rPr>
              <w:t>病人</w:t>
            </w:r>
            <w:r w:rsidRPr="00900765">
              <w:rPr>
                <w:rFonts w:ascii="Times New Roman" w:eastAsia="標楷體" w:hAnsi="Times New Roman" w:cs="Times New Roman"/>
                <w:b/>
                <w:color w:val="222222"/>
                <w:kern w:val="0"/>
                <w:szCs w:val="24"/>
              </w:rPr>
              <w:t>應注意事項</w:t>
            </w:r>
            <w:r w:rsidRPr="00900765">
              <w:rPr>
                <w:rFonts w:ascii="Times New Roman" w:eastAsia="標楷體" w:hAnsi="Times New Roman" w:cs="Times New Roman"/>
                <w:color w:val="222222"/>
                <w:kern w:val="0"/>
                <w:szCs w:val="24"/>
              </w:rPr>
              <w:t>：</w:t>
            </w:r>
          </w:p>
          <w:p w:rsidR="00900765" w:rsidRPr="00900765" w:rsidRDefault="00900765" w:rsidP="00900765">
            <w:pPr>
              <w:widowControl/>
              <w:numPr>
                <w:ilvl w:val="0"/>
                <w:numId w:val="6"/>
              </w:numPr>
              <w:shd w:val="clear" w:color="auto" w:fill="FFFFFF"/>
              <w:jc w:val="both"/>
              <w:rPr>
                <w:rFonts w:ascii="Times New Roman" w:eastAsia="標楷體" w:hAnsi="Times New Roman" w:cs="Times New Roman"/>
                <w:color w:val="222222"/>
                <w:kern w:val="0"/>
                <w:szCs w:val="24"/>
              </w:rPr>
            </w:pPr>
            <w:r w:rsidRPr="00900765">
              <w:rPr>
                <w:rFonts w:ascii="Times New Roman" w:eastAsia="標楷體" w:hAnsi="Times New Roman" w:cs="Times New Roman"/>
                <w:color w:val="222222"/>
                <w:kern w:val="0"/>
                <w:szCs w:val="24"/>
              </w:rPr>
              <w:t>開始使用</w:t>
            </w:r>
            <w:r w:rsidRPr="00900765">
              <w:rPr>
                <w:rFonts w:ascii="Times New Roman" w:eastAsia="標楷體" w:hAnsi="Times New Roman" w:cs="Times New Roman"/>
                <w:color w:val="222222"/>
                <w:kern w:val="0"/>
                <w:szCs w:val="24"/>
              </w:rPr>
              <w:t>f</w:t>
            </w:r>
            <w:r w:rsidRPr="00900765">
              <w:rPr>
                <w:rFonts w:ascii="Times New Roman" w:eastAsia="標楷體" w:hAnsi="Times New Roman" w:cs="Times New Roman"/>
                <w:bCs/>
                <w:color w:val="222222"/>
                <w:kern w:val="0"/>
                <w:szCs w:val="24"/>
              </w:rPr>
              <w:t>luoroquinolone</w:t>
            </w:r>
            <w:r w:rsidRPr="00900765">
              <w:rPr>
                <w:rFonts w:ascii="Times New Roman" w:eastAsia="標楷體" w:hAnsi="Times New Roman" w:cs="Times New Roman"/>
                <w:bCs/>
                <w:color w:val="222222"/>
                <w:kern w:val="0"/>
                <w:szCs w:val="24"/>
              </w:rPr>
              <w:t>類</w:t>
            </w:r>
            <w:r w:rsidRPr="00900765">
              <w:rPr>
                <w:rFonts w:ascii="Times New Roman" w:eastAsia="標楷體" w:hAnsi="Times New Roman" w:cs="Times New Roman"/>
                <w:color w:val="222222"/>
                <w:kern w:val="0"/>
                <w:szCs w:val="24"/>
              </w:rPr>
              <w:t>抗生素前，應主動告知醫療人員是否有</w:t>
            </w:r>
            <w:r w:rsidRPr="00900765">
              <w:rPr>
                <w:rFonts w:ascii="Times New Roman" w:eastAsia="標楷體" w:hAnsi="Times New Roman" w:cs="Times New Roman" w:hint="eastAsia"/>
                <w:color w:val="222222"/>
                <w:kern w:val="0"/>
                <w:szCs w:val="24"/>
              </w:rPr>
              <w:t>心臟瓣膜相關</w:t>
            </w:r>
            <w:r w:rsidRPr="00900765">
              <w:rPr>
                <w:rFonts w:ascii="Times New Roman" w:eastAsia="標楷體" w:hAnsi="Times New Roman" w:cs="Times New Roman"/>
                <w:color w:val="222222"/>
                <w:kern w:val="0"/>
                <w:szCs w:val="24"/>
              </w:rPr>
              <w:t>病史、高血壓</w:t>
            </w:r>
            <w:r w:rsidRPr="00900765">
              <w:rPr>
                <w:rFonts w:ascii="Times New Roman" w:eastAsia="標楷體" w:hAnsi="Times New Roman" w:cs="Times New Roman" w:hint="eastAsia"/>
                <w:color w:val="222222"/>
                <w:kern w:val="0"/>
                <w:szCs w:val="24"/>
              </w:rPr>
              <w:t>、類風溼性關節炎、貝賽特氏症</w:t>
            </w:r>
            <w:r w:rsidR="00657B2D">
              <w:rPr>
                <w:rFonts w:ascii="Times New Roman" w:eastAsia="標楷體" w:hAnsi="Times New Roman" w:cs="Times New Roman" w:hint="eastAsia"/>
                <w:color w:val="222222"/>
                <w:kern w:val="0"/>
                <w:szCs w:val="24"/>
              </w:rPr>
              <w:t xml:space="preserve"> (</w:t>
            </w:r>
            <w:r w:rsidR="00657B2D">
              <w:rPr>
                <w:rFonts w:ascii="Times New Roman" w:eastAsia="標楷體" w:hAnsi="Times New Roman" w:cs="Times New Roman"/>
                <w:color w:val="222222"/>
                <w:kern w:val="0"/>
                <w:szCs w:val="24"/>
              </w:rPr>
              <w:t xml:space="preserve">Behcet's disease) </w:t>
            </w:r>
            <w:r w:rsidRPr="00900765">
              <w:rPr>
                <w:rFonts w:ascii="Times New Roman" w:eastAsia="標楷體" w:hAnsi="Times New Roman" w:cs="Times New Roman"/>
                <w:color w:val="222222"/>
                <w:kern w:val="0"/>
                <w:szCs w:val="24"/>
              </w:rPr>
              <w:t>或特定遺傳性疾病</w:t>
            </w:r>
            <w:r w:rsidR="00657B2D">
              <w:rPr>
                <w:rFonts w:ascii="Times New Roman" w:eastAsia="標楷體" w:hAnsi="Times New Roman" w:cs="Times New Roman" w:hint="eastAsia"/>
                <w:color w:val="222222"/>
                <w:kern w:val="0"/>
                <w:szCs w:val="24"/>
              </w:rPr>
              <w:t xml:space="preserve"> (</w:t>
            </w:r>
            <w:r w:rsidRPr="00900765">
              <w:rPr>
                <w:rFonts w:ascii="Times New Roman" w:eastAsia="標楷體" w:hAnsi="Times New Roman" w:cs="Times New Roman"/>
                <w:color w:val="222222"/>
                <w:kern w:val="0"/>
                <w:szCs w:val="24"/>
              </w:rPr>
              <w:t>如</w:t>
            </w:r>
            <w:r w:rsidRPr="00900765">
              <w:rPr>
                <w:rFonts w:ascii="Times New Roman" w:eastAsia="標楷體" w:hAnsi="Times New Roman" w:cs="Times New Roman" w:hint="eastAsia"/>
                <w:color w:val="222222"/>
                <w:kern w:val="0"/>
                <w:szCs w:val="24"/>
              </w:rPr>
              <w:t>：</w:t>
            </w:r>
            <w:r w:rsidRPr="00900765">
              <w:rPr>
                <w:rFonts w:ascii="Times New Roman" w:eastAsia="標楷體" w:hAnsi="Times New Roman" w:cs="Times New Roman"/>
                <w:color w:val="222222"/>
                <w:kern w:val="0"/>
                <w:szCs w:val="24"/>
              </w:rPr>
              <w:t>Marfan syndrome</w:t>
            </w:r>
            <w:r w:rsidRPr="00900765">
              <w:rPr>
                <w:rFonts w:ascii="Times New Roman" w:eastAsia="標楷體" w:hAnsi="Times New Roman" w:cs="Times New Roman" w:hint="eastAsia"/>
                <w:color w:val="222222"/>
                <w:kern w:val="0"/>
                <w:szCs w:val="24"/>
              </w:rPr>
              <w:t>、</w:t>
            </w:r>
            <w:r w:rsidRPr="00900765">
              <w:rPr>
                <w:rFonts w:ascii="Times New Roman" w:eastAsia="標楷體" w:hAnsi="Times New Roman" w:cs="Times New Roman"/>
                <w:color w:val="222222"/>
                <w:kern w:val="0"/>
                <w:szCs w:val="24"/>
              </w:rPr>
              <w:t>Ehlers-Danlos syndrome</w:t>
            </w:r>
            <w:r w:rsidRPr="00900765">
              <w:rPr>
                <w:rFonts w:ascii="Times New Roman" w:eastAsia="標楷體" w:hAnsi="Times New Roman" w:cs="Times New Roman" w:hint="eastAsia"/>
                <w:color w:val="222222"/>
                <w:kern w:val="0"/>
                <w:szCs w:val="24"/>
              </w:rPr>
              <w:t>或</w:t>
            </w:r>
            <w:r w:rsidRPr="00900765">
              <w:rPr>
                <w:rFonts w:ascii="Times New Roman" w:eastAsia="標楷體" w:hAnsi="Times New Roman" w:cs="Times New Roman"/>
                <w:color w:val="222222"/>
                <w:kern w:val="0"/>
                <w:szCs w:val="24"/>
              </w:rPr>
              <w:t>Turner Syndrome</w:t>
            </w:r>
            <w:r w:rsidR="00657B2D">
              <w:rPr>
                <w:rFonts w:ascii="Times New Roman" w:eastAsia="標楷體" w:hAnsi="Times New Roman" w:cs="Times New Roman"/>
                <w:color w:val="222222"/>
                <w:kern w:val="0"/>
                <w:szCs w:val="24"/>
              </w:rPr>
              <w:t xml:space="preserve">) </w:t>
            </w:r>
            <w:r w:rsidRPr="00900765">
              <w:rPr>
                <w:rFonts w:ascii="Times New Roman" w:eastAsia="標楷體" w:hAnsi="Times New Roman" w:cs="Times New Roman"/>
                <w:color w:val="222222"/>
                <w:kern w:val="0"/>
                <w:szCs w:val="24"/>
              </w:rPr>
              <w:t>及是否曾於使用其他抗生素藥品</w:t>
            </w:r>
            <w:r w:rsidRPr="00900765">
              <w:rPr>
                <w:rFonts w:ascii="Times New Roman" w:eastAsia="標楷體" w:hAnsi="Times New Roman" w:cs="Times New Roman" w:hint="eastAsia"/>
                <w:color w:val="222222"/>
                <w:kern w:val="0"/>
                <w:szCs w:val="24"/>
              </w:rPr>
              <w:t>後</w:t>
            </w:r>
            <w:r w:rsidRPr="00900765">
              <w:rPr>
                <w:rFonts w:ascii="Times New Roman" w:eastAsia="標楷體" w:hAnsi="Times New Roman" w:cs="Times New Roman"/>
                <w:color w:val="222222"/>
                <w:kern w:val="0"/>
                <w:szCs w:val="24"/>
              </w:rPr>
              <w:t>發生任何不良反應。</w:t>
            </w:r>
          </w:p>
          <w:p w:rsidR="00900765" w:rsidRPr="00900765" w:rsidRDefault="00900765" w:rsidP="00900765">
            <w:pPr>
              <w:widowControl/>
              <w:numPr>
                <w:ilvl w:val="0"/>
                <w:numId w:val="6"/>
              </w:numPr>
              <w:shd w:val="clear" w:color="auto" w:fill="FFFFFF"/>
              <w:jc w:val="both"/>
              <w:rPr>
                <w:rFonts w:ascii="Times New Roman" w:eastAsia="標楷體" w:hAnsi="Times New Roman" w:cs="Times New Roman"/>
                <w:color w:val="222222"/>
                <w:kern w:val="0"/>
                <w:szCs w:val="24"/>
              </w:rPr>
            </w:pPr>
            <w:r w:rsidRPr="00900765">
              <w:rPr>
                <w:rFonts w:ascii="Times New Roman" w:eastAsia="標楷體" w:hAnsi="Times New Roman" w:cs="Times New Roman"/>
                <w:color w:val="222222"/>
                <w:kern w:val="0"/>
                <w:szCs w:val="24"/>
              </w:rPr>
              <w:t>若出現任何</w:t>
            </w:r>
            <w:r w:rsidRPr="00900765">
              <w:rPr>
                <w:rFonts w:ascii="Times New Roman" w:eastAsia="標楷體" w:hAnsi="Times New Roman" w:cs="Times New Roman" w:hint="eastAsia"/>
                <w:color w:val="222222"/>
                <w:kern w:val="0"/>
                <w:szCs w:val="24"/>
              </w:rPr>
              <w:t>心臟瓣膜閉鎖不全</w:t>
            </w:r>
            <w:r w:rsidRPr="00900765">
              <w:rPr>
                <w:rFonts w:ascii="Times New Roman" w:eastAsia="標楷體" w:hAnsi="Times New Roman" w:cs="Times New Roman"/>
                <w:color w:val="222222"/>
                <w:kern w:val="0"/>
                <w:szCs w:val="24"/>
              </w:rPr>
              <w:t>相關症狀，</w:t>
            </w:r>
            <w:r w:rsidRPr="00900765">
              <w:rPr>
                <w:rFonts w:ascii="Times New Roman" w:eastAsia="標楷體" w:hAnsi="Times New Roman" w:cs="Times New Roman" w:hint="eastAsia"/>
                <w:color w:val="222222"/>
                <w:kern w:val="0"/>
                <w:szCs w:val="24"/>
              </w:rPr>
              <w:t>如急性呼吸困難、新發作的心悸、或出現腹部</w:t>
            </w:r>
            <w:r w:rsidRPr="00900765">
              <w:rPr>
                <w:rFonts w:ascii="Times New Roman" w:eastAsia="標楷體" w:hAnsi="Times New Roman" w:cs="Times New Roman" w:hint="eastAsia"/>
                <w:color w:val="222222"/>
                <w:kern w:val="0"/>
                <w:szCs w:val="24"/>
              </w:rPr>
              <w:t>/</w:t>
            </w:r>
            <w:r w:rsidRPr="00900765">
              <w:rPr>
                <w:rFonts w:ascii="Times New Roman" w:eastAsia="標楷體" w:hAnsi="Times New Roman" w:cs="Times New Roman" w:hint="eastAsia"/>
                <w:color w:val="222222"/>
                <w:kern w:val="0"/>
                <w:szCs w:val="24"/>
              </w:rPr>
              <w:t>下肢水腫情況時，</w:t>
            </w:r>
            <w:r w:rsidRPr="00900765">
              <w:rPr>
                <w:rFonts w:ascii="Times New Roman" w:eastAsia="標楷體" w:hAnsi="Times New Roman" w:cs="Times New Roman"/>
                <w:color w:val="222222"/>
                <w:kern w:val="0"/>
                <w:szCs w:val="24"/>
              </w:rPr>
              <w:t>應立即尋求緊急醫療協助。</w:t>
            </w:r>
          </w:p>
          <w:p w:rsidR="00900765" w:rsidRPr="00900765" w:rsidRDefault="00900765" w:rsidP="00900765">
            <w:pPr>
              <w:widowControl/>
              <w:numPr>
                <w:ilvl w:val="0"/>
                <w:numId w:val="6"/>
              </w:numPr>
              <w:shd w:val="clear" w:color="auto" w:fill="FFFFFF"/>
              <w:jc w:val="both"/>
              <w:rPr>
                <w:rFonts w:ascii="Times New Roman" w:eastAsia="標楷體" w:hAnsi="Times New Roman" w:cs="Times New Roman"/>
                <w:color w:val="222222"/>
                <w:kern w:val="0"/>
                <w:szCs w:val="24"/>
              </w:rPr>
            </w:pPr>
            <w:r w:rsidRPr="00900765">
              <w:rPr>
                <w:rFonts w:ascii="Times New Roman" w:eastAsia="標楷體" w:hAnsi="Times New Roman" w:cs="Times New Roman"/>
                <w:color w:val="222222"/>
                <w:kern w:val="0"/>
                <w:szCs w:val="24"/>
              </w:rPr>
              <w:t>若您對用藥有任何疑問請諮詢醫療人員，切勿於諮詢醫療人員前自行停用抗生素。</w:t>
            </w:r>
          </w:p>
          <w:p w:rsidR="00900765" w:rsidRPr="00900765" w:rsidRDefault="00900765" w:rsidP="00900765">
            <w:pPr>
              <w:widowControl/>
              <w:shd w:val="clear" w:color="auto" w:fill="FFFFFF"/>
              <w:jc w:val="both"/>
              <w:rPr>
                <w:rFonts w:ascii="Times New Roman" w:eastAsia="標楷體" w:hAnsi="Times New Roman" w:cs="Times New Roman"/>
                <w:color w:val="222222"/>
                <w:kern w:val="0"/>
                <w:szCs w:val="24"/>
              </w:rPr>
            </w:pPr>
          </w:p>
          <w:p w:rsidR="00900765" w:rsidRPr="00900765" w:rsidRDefault="00900765" w:rsidP="00900765">
            <w:pPr>
              <w:widowControl/>
              <w:shd w:val="clear" w:color="auto" w:fill="FFFFFF"/>
              <w:jc w:val="both"/>
              <w:rPr>
                <w:rFonts w:ascii="Times New Roman" w:eastAsia="標楷體" w:hAnsi="Times New Roman" w:cs="Times New Roman"/>
                <w:color w:val="222222"/>
                <w:kern w:val="0"/>
                <w:szCs w:val="24"/>
              </w:rPr>
            </w:pPr>
            <w:r w:rsidRPr="00900765">
              <w:rPr>
                <w:rFonts w:ascii="Times New Roman" w:eastAsia="標楷體" w:hAnsi="Times New Roman" w:cs="Times New Roman"/>
                <w:color w:val="222222"/>
                <w:kern w:val="0"/>
                <w:szCs w:val="24"/>
              </w:rPr>
              <w:t>醫療人員或病人懷疑因為使用（服用）藥品導致不良反應發生時，請立即通報給衛生福利部所建置之全國藥物不良反應通報中心，並副知所屬廠商，藥物不良反應通報專線</w:t>
            </w:r>
            <w:r w:rsidRPr="00900765">
              <w:rPr>
                <w:rFonts w:ascii="Times New Roman" w:eastAsia="標楷體" w:hAnsi="Times New Roman" w:cs="Times New Roman"/>
                <w:color w:val="222222"/>
                <w:kern w:val="0"/>
                <w:szCs w:val="24"/>
              </w:rPr>
              <w:t>02-2396-0100</w:t>
            </w:r>
            <w:r w:rsidRPr="00900765">
              <w:rPr>
                <w:rFonts w:ascii="Times New Roman" w:eastAsia="標楷體" w:hAnsi="Times New Roman" w:cs="Times New Roman"/>
                <w:color w:val="222222"/>
                <w:kern w:val="0"/>
                <w:szCs w:val="24"/>
              </w:rPr>
              <w:t>，網站：</w:t>
            </w:r>
            <w:hyperlink r:id="rId9" w:history="1">
              <w:r w:rsidRPr="00900765">
                <w:rPr>
                  <w:rStyle w:val="aa"/>
                  <w:rFonts w:ascii="Times New Roman" w:eastAsia="標楷體" w:hAnsi="Times New Roman" w:cs="Times New Roman"/>
                  <w:kern w:val="0"/>
                  <w:szCs w:val="24"/>
                </w:rPr>
                <w:t>https://adr.fda.gov.tw</w:t>
              </w:r>
            </w:hyperlink>
            <w:r w:rsidRPr="00900765">
              <w:rPr>
                <w:rFonts w:ascii="Times New Roman" w:eastAsia="標楷體" w:hAnsi="Times New Roman" w:cs="Times New Roman"/>
                <w:color w:val="222222"/>
                <w:kern w:val="0"/>
                <w:szCs w:val="24"/>
              </w:rPr>
              <w:t>；衛生福利部食品藥物管理署獲知藥品安全訊息時，均會蒐集彙整相關資料進行評估，並對於新增之藥品風險採取對應之風險管控措施。</w:t>
            </w:r>
          </w:p>
        </w:tc>
      </w:tr>
    </w:tbl>
    <w:p w:rsidR="005251B1" w:rsidRDefault="005251B1" w:rsidP="00707B8C"/>
    <w:p w:rsidR="005251B1" w:rsidRPr="005251B1" w:rsidRDefault="005251B1" w:rsidP="00894069">
      <w:pPr>
        <w:widowControl/>
        <w:rPr>
          <w:rFonts w:ascii="Times New Roman" w:eastAsia="標楷體" w:hAnsi="標楷體" w:cs="Times New Roman"/>
          <w:b/>
        </w:rPr>
      </w:pPr>
      <w:r>
        <w:br w:type="page"/>
      </w:r>
      <w:r w:rsidRPr="005251B1">
        <w:rPr>
          <w:rFonts w:ascii="Times New Roman" w:eastAsia="標楷體" w:hAnsi="Times New Roman" w:cs="Times New Roman" w:hint="eastAsia"/>
          <w:b/>
          <w:sz w:val="28"/>
        </w:rPr>
        <w:lastRenderedPageBreak/>
        <w:t>附件</w:t>
      </w:r>
      <w:r w:rsidRPr="005251B1">
        <w:rPr>
          <w:rFonts w:ascii="Times New Roman" w:eastAsia="標楷體" w:hAnsi="Times New Roman" w:cs="Times New Roman" w:hint="eastAsia"/>
          <w:b/>
          <w:sz w:val="28"/>
        </w:rPr>
        <w:t xml:space="preserve"> </w:t>
      </w:r>
      <w:r w:rsidR="002F3045">
        <w:rPr>
          <w:rFonts w:ascii="Times New Roman" w:eastAsia="標楷體" w:hAnsi="Times New Roman" w:cs="Times New Roman" w:hint="eastAsia"/>
          <w:b/>
          <w:sz w:val="28"/>
        </w:rPr>
        <w:t xml:space="preserve"> </w:t>
      </w:r>
      <w:r w:rsidRPr="005251B1">
        <w:rPr>
          <w:rFonts w:ascii="Times New Roman" w:eastAsia="標楷體" w:hAnsi="Times New Roman" w:cs="Times New Roman"/>
          <w:b/>
          <w:sz w:val="28"/>
        </w:rPr>
        <w:t>Fluoroquinolone</w:t>
      </w:r>
      <w:r w:rsidRPr="005251B1">
        <w:rPr>
          <w:rFonts w:ascii="Times New Roman" w:eastAsia="標楷體" w:hAnsi="標楷體" w:cs="Times New Roman"/>
          <w:b/>
          <w:sz w:val="28"/>
        </w:rPr>
        <w:t>類抗生素藥品之適應症</w:t>
      </w:r>
    </w:p>
    <w:tbl>
      <w:tblPr>
        <w:tblStyle w:val="a9"/>
        <w:tblW w:w="0" w:type="auto"/>
        <w:tblLook w:val="04A0" w:firstRow="1" w:lastRow="0" w:firstColumn="1" w:lastColumn="0" w:noHBand="0" w:noVBand="1"/>
      </w:tblPr>
      <w:tblGrid>
        <w:gridCol w:w="1803"/>
        <w:gridCol w:w="7933"/>
      </w:tblGrid>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成分</w:t>
            </w:r>
          </w:p>
        </w:tc>
        <w:tc>
          <w:tcPr>
            <w:tcW w:w="8080"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適應症</w:t>
            </w:r>
          </w:p>
        </w:tc>
      </w:tr>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Ciprofloxacin</w:t>
            </w:r>
          </w:p>
        </w:tc>
        <w:tc>
          <w:tcPr>
            <w:tcW w:w="8080" w:type="dxa"/>
          </w:tcPr>
          <w:p w:rsidR="005251B1" w:rsidRPr="00147E19" w:rsidRDefault="005251B1" w:rsidP="005251B1">
            <w:pPr>
              <w:widowControl/>
              <w:rPr>
                <w:rFonts w:ascii="Times New Roman" w:eastAsia="標楷體" w:hAnsi="Times New Roman"/>
                <w:sz w:val="24"/>
                <w:szCs w:val="24"/>
              </w:rPr>
            </w:pPr>
            <w:r w:rsidRPr="00147E19">
              <w:rPr>
                <w:rFonts w:ascii="Times New Roman" w:eastAsia="標楷體" w:hAnsi="Times New Roman"/>
                <w:sz w:val="24"/>
                <w:szCs w:val="24"/>
              </w:rPr>
              <w:t>成人：對</w:t>
            </w:r>
            <w:r w:rsidRPr="00147E19">
              <w:rPr>
                <w:rFonts w:ascii="Times New Roman" w:eastAsia="標楷體" w:hAnsi="Times New Roman"/>
                <w:sz w:val="24"/>
                <w:szCs w:val="24"/>
              </w:rPr>
              <w:t>CIPROFLOXACIN</w:t>
            </w:r>
            <w:r w:rsidRPr="00147E19">
              <w:rPr>
                <w:rFonts w:ascii="Times New Roman" w:eastAsia="標楷體" w:hAnsi="Times New Roman"/>
                <w:sz w:val="24"/>
                <w:szCs w:val="24"/>
              </w:rPr>
              <w:t>有感受性之細菌所引起之呼吸道感染、中耳炎、竇炎、眼感染、腎臟及泌尿道感染（包括淋病）、腹部感染（包括腸炎、膽囊炎、腹膜炎）、皮膚及軟組織感染、骨髓炎、關節感染、菌血症。小孩︰大腸桿菌引起之複雜性泌尿道感染和腎盂腎炎（</w:t>
            </w:r>
            <w:r w:rsidRPr="00147E19">
              <w:rPr>
                <w:rFonts w:ascii="Times New Roman" w:eastAsia="標楷體" w:hAnsi="Times New Roman"/>
                <w:sz w:val="24"/>
                <w:szCs w:val="24"/>
              </w:rPr>
              <w:t>1-17</w:t>
            </w:r>
            <w:r w:rsidRPr="00147E19">
              <w:rPr>
                <w:rFonts w:ascii="Times New Roman" w:eastAsia="標楷體" w:hAnsi="Times New Roman"/>
                <w:sz w:val="24"/>
                <w:szCs w:val="24"/>
              </w:rPr>
              <w:t>歲）、綠膿桿菌有關之囊腫性纖維化產生急性肺部惡化的現象（</w:t>
            </w:r>
            <w:r w:rsidRPr="00147E19">
              <w:rPr>
                <w:rFonts w:ascii="Times New Roman" w:eastAsia="標楷體" w:hAnsi="Times New Roman"/>
                <w:sz w:val="24"/>
                <w:szCs w:val="24"/>
              </w:rPr>
              <w:t>5-17</w:t>
            </w:r>
            <w:r w:rsidRPr="00147E19">
              <w:rPr>
                <w:rFonts w:ascii="Times New Roman" w:eastAsia="標楷體" w:hAnsi="Times New Roman"/>
                <w:sz w:val="24"/>
                <w:szCs w:val="24"/>
              </w:rPr>
              <w:t>歲）。成人和小孩：吸入性炭疽病</w:t>
            </w:r>
            <w:r w:rsidRPr="00147E19">
              <w:rPr>
                <w:rFonts w:ascii="Times New Roman" w:eastAsia="標楷體" w:hAnsi="Times New Roman"/>
                <w:sz w:val="24"/>
                <w:szCs w:val="24"/>
              </w:rPr>
              <w:t>(</w:t>
            </w:r>
            <w:r w:rsidRPr="00147E19">
              <w:rPr>
                <w:rFonts w:ascii="Times New Roman" w:eastAsia="標楷體" w:hAnsi="Times New Roman"/>
                <w:sz w:val="24"/>
                <w:szCs w:val="24"/>
              </w:rPr>
              <w:t>接觸後</w:t>
            </w:r>
            <w:r w:rsidRPr="00147E19">
              <w:rPr>
                <w:rFonts w:ascii="Times New Roman" w:eastAsia="標楷體" w:hAnsi="Times New Roman"/>
                <w:sz w:val="24"/>
                <w:szCs w:val="24"/>
              </w:rPr>
              <w:t>)</w:t>
            </w:r>
            <w:r w:rsidRPr="00147E19">
              <w:rPr>
                <w:rFonts w:ascii="Times New Roman" w:eastAsia="標楷體" w:hAnsi="Times New Roman"/>
                <w:sz w:val="24"/>
                <w:szCs w:val="24"/>
              </w:rPr>
              <w:t>。</w:t>
            </w:r>
          </w:p>
        </w:tc>
      </w:tr>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Gemifloxacin</w:t>
            </w:r>
          </w:p>
        </w:tc>
        <w:tc>
          <w:tcPr>
            <w:tcW w:w="8080" w:type="dxa"/>
          </w:tcPr>
          <w:p w:rsidR="005251B1" w:rsidRPr="00147E19" w:rsidRDefault="005251B1" w:rsidP="005251B1">
            <w:pPr>
              <w:widowControl/>
              <w:rPr>
                <w:rFonts w:ascii="Times New Roman" w:eastAsia="標楷體" w:hAnsi="Times New Roman"/>
                <w:sz w:val="24"/>
                <w:szCs w:val="24"/>
              </w:rPr>
            </w:pPr>
            <w:r w:rsidRPr="00147E19">
              <w:rPr>
                <w:rFonts w:ascii="Times New Roman" w:eastAsia="標楷體" w:hAnsi="Times New Roman"/>
                <w:sz w:val="24"/>
                <w:szCs w:val="24"/>
              </w:rPr>
              <w:t>慢性支氣管炎之急性惡化、社區型肺炎。</w:t>
            </w:r>
          </w:p>
        </w:tc>
      </w:tr>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Levofloxacin</w:t>
            </w:r>
          </w:p>
        </w:tc>
        <w:tc>
          <w:tcPr>
            <w:tcW w:w="8080" w:type="dxa"/>
          </w:tcPr>
          <w:p w:rsidR="005251B1" w:rsidRPr="00147E19" w:rsidRDefault="005251B1" w:rsidP="005251B1">
            <w:pPr>
              <w:widowControl/>
              <w:rPr>
                <w:rFonts w:ascii="Times New Roman" w:eastAsia="標楷體" w:hAnsi="Times New Roman"/>
                <w:sz w:val="24"/>
                <w:szCs w:val="24"/>
              </w:rPr>
            </w:pPr>
            <w:r w:rsidRPr="00147E19">
              <w:rPr>
                <w:rFonts w:ascii="Times New Roman" w:eastAsia="標楷體" w:hAnsi="Times New Roman"/>
                <w:sz w:val="24"/>
                <w:szCs w:val="24"/>
              </w:rPr>
              <w:t>治療成人因對</w:t>
            </w:r>
            <w:r w:rsidRPr="00147E19">
              <w:rPr>
                <w:rFonts w:ascii="Times New Roman" w:eastAsia="標楷體" w:hAnsi="Times New Roman"/>
                <w:sz w:val="24"/>
                <w:szCs w:val="24"/>
              </w:rPr>
              <w:t>Levofloxacin</w:t>
            </w:r>
            <w:r w:rsidRPr="00147E19">
              <w:rPr>
                <w:rFonts w:ascii="Times New Roman" w:eastAsia="標楷體" w:hAnsi="Times New Roman"/>
                <w:sz w:val="24"/>
                <w:szCs w:val="24"/>
              </w:rPr>
              <w:t>有感受性的致病菌所引起之下列感染：急性鼻竇炎、慢性支氣管炎的急性惡化、社區性肺炎、複雜性泌尿道感染（包括：腎盂腎炎）、慢性細菌性前列腺炎、皮膚和軟組織感染。</w:t>
            </w:r>
          </w:p>
        </w:tc>
      </w:tr>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Moxifloxacin</w:t>
            </w:r>
          </w:p>
        </w:tc>
        <w:tc>
          <w:tcPr>
            <w:tcW w:w="8080" w:type="dxa"/>
          </w:tcPr>
          <w:p w:rsidR="005251B1" w:rsidRPr="00147E19" w:rsidRDefault="005251B1" w:rsidP="005251B1">
            <w:pPr>
              <w:widowControl/>
              <w:rPr>
                <w:rFonts w:ascii="Times New Roman" w:eastAsia="標楷體" w:hAnsi="Times New Roman"/>
                <w:sz w:val="24"/>
                <w:szCs w:val="24"/>
              </w:rPr>
            </w:pPr>
            <w:r w:rsidRPr="00147E19">
              <w:rPr>
                <w:rFonts w:ascii="Times New Roman" w:eastAsia="標楷體" w:hAnsi="Times New Roman"/>
                <w:sz w:val="24"/>
                <w:szCs w:val="24"/>
              </w:rPr>
              <w:t>用於治療成人（十八歲以上）感受性細菌引起的感染症，包括：上呼吸道及下呼吸道感染（急性鼻竇炎、慢性支氣管炎的急性惡化、社區性肺炎），皮膚和軟組織的感染，複雜腹腔內感染（包括多種細菌感染症）。</w:t>
            </w:r>
          </w:p>
        </w:tc>
      </w:tr>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Norfloxacin</w:t>
            </w:r>
          </w:p>
        </w:tc>
        <w:tc>
          <w:tcPr>
            <w:tcW w:w="8080" w:type="dxa"/>
          </w:tcPr>
          <w:p w:rsidR="005251B1" w:rsidRPr="00147E19" w:rsidRDefault="005251B1" w:rsidP="005251B1">
            <w:pPr>
              <w:widowControl/>
              <w:rPr>
                <w:rFonts w:ascii="Times New Roman" w:eastAsia="標楷體" w:hAnsi="Times New Roman"/>
                <w:sz w:val="24"/>
                <w:szCs w:val="24"/>
              </w:rPr>
            </w:pPr>
            <w:r w:rsidRPr="00147E19">
              <w:rPr>
                <w:rFonts w:ascii="Times New Roman" w:eastAsia="標楷體" w:hAnsi="Times New Roman"/>
                <w:sz w:val="24"/>
                <w:szCs w:val="24"/>
              </w:rPr>
              <w:t>表淺性皮膚感染、泌尿道感染及赤痢菌引起之腸道感染。</w:t>
            </w:r>
          </w:p>
        </w:tc>
      </w:tr>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Ofloxacin</w:t>
            </w:r>
          </w:p>
        </w:tc>
        <w:tc>
          <w:tcPr>
            <w:tcW w:w="8080" w:type="dxa"/>
          </w:tcPr>
          <w:p w:rsidR="005251B1" w:rsidRPr="00147E19" w:rsidRDefault="005251B1" w:rsidP="005251B1">
            <w:pPr>
              <w:widowControl/>
              <w:rPr>
                <w:rFonts w:ascii="Times New Roman" w:eastAsia="標楷體" w:hAnsi="Times New Roman"/>
                <w:sz w:val="24"/>
                <w:szCs w:val="24"/>
              </w:rPr>
            </w:pPr>
            <w:r w:rsidRPr="00147E19">
              <w:rPr>
                <w:rFonts w:ascii="Times New Roman" w:eastAsia="標楷體" w:hAnsi="Times New Roman"/>
                <w:sz w:val="24"/>
                <w:szCs w:val="24"/>
              </w:rPr>
              <w:t>有感受性細菌引起之呼吸道感染症、耳鼻喉科感染症、泌尿道感染症、子宮內感染、子宮頸管炎、子宮附屬器炎、細菌性赤痢、腸炎、巴多林氏腺炎、輕度及中度皮膚軟組織表淺性感染。</w:t>
            </w:r>
          </w:p>
        </w:tc>
      </w:tr>
      <w:tr w:rsidR="005251B1" w:rsidRPr="00147E19" w:rsidTr="00147E19">
        <w:tc>
          <w:tcPr>
            <w:tcW w:w="1809" w:type="dxa"/>
          </w:tcPr>
          <w:p w:rsidR="005251B1" w:rsidRPr="00147E19" w:rsidRDefault="005251B1" w:rsidP="002F3045">
            <w:pPr>
              <w:widowControl/>
              <w:jc w:val="center"/>
              <w:rPr>
                <w:rFonts w:ascii="Times New Roman" w:eastAsia="標楷體" w:hAnsi="Times New Roman"/>
                <w:sz w:val="24"/>
                <w:szCs w:val="24"/>
              </w:rPr>
            </w:pPr>
            <w:r w:rsidRPr="00147E19">
              <w:rPr>
                <w:rFonts w:ascii="Times New Roman" w:eastAsia="標楷體" w:hAnsi="Times New Roman"/>
                <w:sz w:val="24"/>
                <w:szCs w:val="24"/>
              </w:rPr>
              <w:t>Pefloxacin</w:t>
            </w:r>
          </w:p>
        </w:tc>
        <w:tc>
          <w:tcPr>
            <w:tcW w:w="8080" w:type="dxa"/>
          </w:tcPr>
          <w:p w:rsidR="005251B1" w:rsidRPr="00147E19" w:rsidRDefault="005251B1" w:rsidP="005251B1">
            <w:pPr>
              <w:widowControl/>
              <w:rPr>
                <w:rFonts w:ascii="Times New Roman" w:eastAsia="標楷體" w:hAnsi="Times New Roman"/>
                <w:sz w:val="24"/>
                <w:szCs w:val="24"/>
              </w:rPr>
            </w:pPr>
            <w:r w:rsidRPr="00147E19">
              <w:rPr>
                <w:rFonts w:ascii="Times New Roman" w:eastAsia="標楷體" w:hAnsi="Times New Roman"/>
                <w:sz w:val="24"/>
                <w:szCs w:val="24"/>
              </w:rPr>
              <w:t>成人由革蘭氏陰性菌及葡萄球菌引起的嚴重感染症。</w:t>
            </w:r>
          </w:p>
        </w:tc>
      </w:tr>
    </w:tbl>
    <w:p w:rsidR="00707B8C" w:rsidRPr="005251B1" w:rsidRDefault="00707B8C" w:rsidP="00707B8C"/>
    <w:sectPr w:rsidR="00707B8C" w:rsidRPr="005251B1" w:rsidSect="00147E19">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BB" w:rsidRDefault="00BF60BB" w:rsidP="005251B1">
      <w:r>
        <w:separator/>
      </w:r>
    </w:p>
  </w:endnote>
  <w:endnote w:type="continuationSeparator" w:id="0">
    <w:p w:rsidR="00BF60BB" w:rsidRDefault="00BF60BB" w:rsidP="0052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BB" w:rsidRDefault="00BF60BB" w:rsidP="005251B1">
      <w:r>
        <w:separator/>
      </w:r>
    </w:p>
  </w:footnote>
  <w:footnote w:type="continuationSeparator" w:id="0">
    <w:p w:rsidR="00BF60BB" w:rsidRDefault="00BF60BB" w:rsidP="0052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971"/>
    <w:multiLevelType w:val="hybridMultilevel"/>
    <w:tmpl w:val="2BFA9758"/>
    <w:lvl w:ilvl="0" w:tplc="7A962CDA">
      <w:start w:val="99"/>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84499"/>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CC01DE"/>
    <w:multiLevelType w:val="hybridMultilevel"/>
    <w:tmpl w:val="B14E79B0"/>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34F773E"/>
    <w:multiLevelType w:val="hybridMultilevel"/>
    <w:tmpl w:val="CC1CE930"/>
    <w:lvl w:ilvl="0" w:tplc="E2FC92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1808C2"/>
    <w:multiLevelType w:val="hybridMultilevel"/>
    <w:tmpl w:val="5072AAA8"/>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E4252E1"/>
    <w:multiLevelType w:val="hybridMultilevel"/>
    <w:tmpl w:val="98C2E9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6C164377"/>
    <w:multiLevelType w:val="hybridMultilevel"/>
    <w:tmpl w:val="D5CECC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6C005B3"/>
    <w:multiLevelType w:val="hybridMultilevel"/>
    <w:tmpl w:val="C4D48232"/>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8C"/>
    <w:rsid w:val="0004179D"/>
    <w:rsid w:val="00057A0C"/>
    <w:rsid w:val="00095F30"/>
    <w:rsid w:val="000B7352"/>
    <w:rsid w:val="00104A56"/>
    <w:rsid w:val="00116D9F"/>
    <w:rsid w:val="00147E19"/>
    <w:rsid w:val="0015444F"/>
    <w:rsid w:val="00157120"/>
    <w:rsid w:val="001A7E96"/>
    <w:rsid w:val="002508EE"/>
    <w:rsid w:val="00251494"/>
    <w:rsid w:val="00275D2A"/>
    <w:rsid w:val="002F3045"/>
    <w:rsid w:val="003A6E35"/>
    <w:rsid w:val="004279B3"/>
    <w:rsid w:val="00435BE0"/>
    <w:rsid w:val="00480534"/>
    <w:rsid w:val="004F2979"/>
    <w:rsid w:val="005251B1"/>
    <w:rsid w:val="00533F9A"/>
    <w:rsid w:val="00545045"/>
    <w:rsid w:val="00593F02"/>
    <w:rsid w:val="005D1B02"/>
    <w:rsid w:val="005D4BC8"/>
    <w:rsid w:val="00614839"/>
    <w:rsid w:val="006159CE"/>
    <w:rsid w:val="006162C0"/>
    <w:rsid w:val="00626FC8"/>
    <w:rsid w:val="00653C65"/>
    <w:rsid w:val="00657B2D"/>
    <w:rsid w:val="006742D4"/>
    <w:rsid w:val="00675C71"/>
    <w:rsid w:val="00677489"/>
    <w:rsid w:val="00685573"/>
    <w:rsid w:val="00695B11"/>
    <w:rsid w:val="006C6211"/>
    <w:rsid w:val="006D30D6"/>
    <w:rsid w:val="006D3457"/>
    <w:rsid w:val="006E570D"/>
    <w:rsid w:val="006E7186"/>
    <w:rsid w:val="006F345B"/>
    <w:rsid w:val="00707B8C"/>
    <w:rsid w:val="0071208E"/>
    <w:rsid w:val="00736C55"/>
    <w:rsid w:val="00743520"/>
    <w:rsid w:val="00745A8F"/>
    <w:rsid w:val="007D6B39"/>
    <w:rsid w:val="007E664C"/>
    <w:rsid w:val="00811E27"/>
    <w:rsid w:val="0082517B"/>
    <w:rsid w:val="00857802"/>
    <w:rsid w:val="00860D51"/>
    <w:rsid w:val="008665F1"/>
    <w:rsid w:val="008741A6"/>
    <w:rsid w:val="00874639"/>
    <w:rsid w:val="008764C3"/>
    <w:rsid w:val="0088591D"/>
    <w:rsid w:val="00894069"/>
    <w:rsid w:val="008E2F56"/>
    <w:rsid w:val="00900765"/>
    <w:rsid w:val="00924B26"/>
    <w:rsid w:val="00933134"/>
    <w:rsid w:val="0093510A"/>
    <w:rsid w:val="0093648F"/>
    <w:rsid w:val="00953359"/>
    <w:rsid w:val="00955726"/>
    <w:rsid w:val="009B226C"/>
    <w:rsid w:val="009C0579"/>
    <w:rsid w:val="009D2027"/>
    <w:rsid w:val="009E5B0D"/>
    <w:rsid w:val="009F65EA"/>
    <w:rsid w:val="00A10146"/>
    <w:rsid w:val="00A378FD"/>
    <w:rsid w:val="00A5148A"/>
    <w:rsid w:val="00A817E8"/>
    <w:rsid w:val="00A9078F"/>
    <w:rsid w:val="00AB4EB6"/>
    <w:rsid w:val="00B20943"/>
    <w:rsid w:val="00B44F4D"/>
    <w:rsid w:val="00B71B62"/>
    <w:rsid w:val="00B92269"/>
    <w:rsid w:val="00BA4DCE"/>
    <w:rsid w:val="00BA755B"/>
    <w:rsid w:val="00BB71D0"/>
    <w:rsid w:val="00BF1146"/>
    <w:rsid w:val="00BF60BB"/>
    <w:rsid w:val="00C80344"/>
    <w:rsid w:val="00C81B7A"/>
    <w:rsid w:val="00CD740D"/>
    <w:rsid w:val="00CF1850"/>
    <w:rsid w:val="00CF1B9A"/>
    <w:rsid w:val="00D13D8F"/>
    <w:rsid w:val="00D37002"/>
    <w:rsid w:val="00D47CDB"/>
    <w:rsid w:val="00D74D79"/>
    <w:rsid w:val="00E2518B"/>
    <w:rsid w:val="00E61ABF"/>
    <w:rsid w:val="00E84B46"/>
    <w:rsid w:val="00E90C0F"/>
    <w:rsid w:val="00EB5DA3"/>
    <w:rsid w:val="00EB76FF"/>
    <w:rsid w:val="00F04E93"/>
    <w:rsid w:val="00F5312A"/>
    <w:rsid w:val="00F553B3"/>
    <w:rsid w:val="00F57AE5"/>
    <w:rsid w:val="00F62418"/>
    <w:rsid w:val="00F75B20"/>
    <w:rsid w:val="00F80CE8"/>
    <w:rsid w:val="00FA69AD"/>
    <w:rsid w:val="00FC1CAE"/>
    <w:rsid w:val="00FE501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A5087"/>
  <w15:docId w15:val="{A6A49EE6-668E-4FC5-807B-7775C3E1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3B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553B3"/>
    <w:rPr>
      <w:rFonts w:asciiTheme="majorHAnsi" w:eastAsiaTheme="majorEastAsia" w:hAnsiTheme="majorHAnsi" w:cstheme="majorBidi"/>
      <w:sz w:val="18"/>
      <w:szCs w:val="18"/>
    </w:rPr>
  </w:style>
  <w:style w:type="paragraph" w:styleId="a5">
    <w:name w:val="header"/>
    <w:basedOn w:val="a"/>
    <w:link w:val="a6"/>
    <w:uiPriority w:val="99"/>
    <w:unhideWhenUsed/>
    <w:rsid w:val="005251B1"/>
    <w:pPr>
      <w:tabs>
        <w:tab w:val="center" w:pos="4153"/>
        <w:tab w:val="right" w:pos="8306"/>
      </w:tabs>
      <w:snapToGrid w:val="0"/>
    </w:pPr>
    <w:rPr>
      <w:sz w:val="20"/>
      <w:szCs w:val="20"/>
    </w:rPr>
  </w:style>
  <w:style w:type="character" w:customStyle="1" w:styleId="a6">
    <w:name w:val="頁首 字元"/>
    <w:basedOn w:val="a0"/>
    <w:link w:val="a5"/>
    <w:uiPriority w:val="99"/>
    <w:rsid w:val="005251B1"/>
    <w:rPr>
      <w:sz w:val="20"/>
      <w:szCs w:val="20"/>
    </w:rPr>
  </w:style>
  <w:style w:type="paragraph" w:styleId="a7">
    <w:name w:val="footer"/>
    <w:basedOn w:val="a"/>
    <w:link w:val="a8"/>
    <w:uiPriority w:val="99"/>
    <w:unhideWhenUsed/>
    <w:rsid w:val="005251B1"/>
    <w:pPr>
      <w:tabs>
        <w:tab w:val="center" w:pos="4153"/>
        <w:tab w:val="right" w:pos="8306"/>
      </w:tabs>
      <w:snapToGrid w:val="0"/>
    </w:pPr>
    <w:rPr>
      <w:sz w:val="20"/>
      <w:szCs w:val="20"/>
    </w:rPr>
  </w:style>
  <w:style w:type="character" w:customStyle="1" w:styleId="a8">
    <w:name w:val="頁尾 字元"/>
    <w:basedOn w:val="a0"/>
    <w:link w:val="a7"/>
    <w:uiPriority w:val="99"/>
    <w:rsid w:val="005251B1"/>
    <w:rPr>
      <w:sz w:val="20"/>
      <w:szCs w:val="20"/>
    </w:rPr>
  </w:style>
  <w:style w:type="table" w:styleId="a9">
    <w:name w:val="Table Grid"/>
    <w:basedOn w:val="a1"/>
    <w:rsid w:val="005251B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6D30D6"/>
  </w:style>
  <w:style w:type="character" w:styleId="aa">
    <w:name w:val="Hyperlink"/>
    <w:basedOn w:val="a0"/>
    <w:uiPriority w:val="99"/>
    <w:unhideWhenUsed/>
    <w:rsid w:val="00900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tw/mlms/H000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r.f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74E1-B7F4-4D72-9E4B-5EFA5439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陳音沅</dc:creator>
  <cp:lastModifiedBy>黃暐涵</cp:lastModifiedBy>
  <cp:revision>13</cp:revision>
  <cp:lastPrinted>2020-11-23T07:44:00Z</cp:lastPrinted>
  <dcterms:created xsi:type="dcterms:W3CDTF">2020-11-20T06:57:00Z</dcterms:created>
  <dcterms:modified xsi:type="dcterms:W3CDTF">2020-12-02T03:24:00Z</dcterms:modified>
</cp:coreProperties>
</file>