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617BC2" w:rsidRDefault="00A83A71" w:rsidP="00713AA2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非</w:t>
            </w:r>
            <w:r w:rsidR="00713AA2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類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固醇消炎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617BC2" w:rsidRDefault="00211E09" w:rsidP="000433C7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A55B93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109</w:t>
            </w:r>
            <w:r w:rsidR="00977EF8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177329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</w:t>
            </w:r>
            <w:r w:rsidR="0017732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B36B52" w:rsidRPr="00617BC2" w:rsidRDefault="00713AA2" w:rsidP="00D611D8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非類固醇</w:t>
            </w:r>
            <w:r w:rsidR="000449E4" w:rsidRPr="000449E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消炎藥品</w:t>
            </w:r>
            <w:r w:rsidR="002F7E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0449E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(</w:t>
            </w:r>
            <w:r w:rsidR="00F737F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N</w:t>
            </w:r>
            <w:r w:rsidR="000449E4" w:rsidRPr="000449E4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onsteroidal anti-inflammatory drugs</w:t>
            </w:r>
            <w:r w:rsidR="000449E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，</w:t>
            </w:r>
            <w:r w:rsidR="000449E4" w:rsidRPr="000449E4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NSAIDs</w:t>
            </w:r>
            <w:r w:rsidR="000449E4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="006447F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包含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aspirin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ibuprofen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naproxen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diclofenac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及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celecoxib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等</w:t>
            </w:r>
            <w:r w:rsidR="006447F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多種</w:t>
            </w:r>
            <w:r w:rsidR="00D611D8" w:rsidRPr="00D611D8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6447F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3218BB" w:rsidRPr="0077718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4436DD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713AA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非類固醇</w:t>
            </w:r>
            <w:r w:rsidR="003B2755" w:rsidRPr="003B275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消炎</w:t>
            </w:r>
            <w:r w:rsidR="003B275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6F3814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1287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777182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r w:rsidR="0077718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含處方藥</w:t>
            </w:r>
            <w:r w:rsidR="006F381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929</w:t>
            </w:r>
            <w:r w:rsidR="00777182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張、非處方藥</w:t>
            </w:r>
            <w:r w:rsidR="006F3814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358</w:t>
            </w:r>
            <w:r w:rsidR="00777182" w:rsidRPr="009C62C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張</w:t>
            </w:r>
            <w:r w:rsidR="00777182" w:rsidRPr="00037B99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）</w:t>
            </w:r>
            <w:r w:rsidR="00777182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617BC2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57091D" w:rsidRPr="00617BC2">
                <w:rPr>
                  <w:rStyle w:val="ab"/>
                  <w:rFonts w:ascii="Times New Roman" w:eastAsia="標楷體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:rsidR="008C2742" w:rsidRPr="00352632" w:rsidRDefault="00546F1A" w:rsidP="00352632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E37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緩解發炎</w:t>
            </w:r>
            <w:r w:rsidRPr="005E379B"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 w:rsidR="001D4A4E" w:rsidRPr="005E37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解熱</w:t>
            </w:r>
            <w:r w:rsidRPr="005E37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、止痛</w:t>
            </w:r>
            <w:r w:rsidRPr="005E37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8266A7" w:rsidRPr="008266A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頭痛、牙痛、咽喉痛、關節痛、神經痛、肌肉酸痛、月經痛</w:t>
            </w:r>
            <w:r w:rsidR="008266A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 w:rsidR="008231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13571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:rsidTr="00CB2324">
        <w:trPr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7C4241" w:rsidRPr="00744BEE" w:rsidRDefault="00744BEE" w:rsidP="00542A5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</w:rPr>
            </w:pPr>
            <w:r w:rsidRPr="00744BEE">
              <w:rPr>
                <w:rFonts w:ascii="Times New Roman" w:eastAsia="標楷體" w:hAnsi="Times New Roman"/>
              </w:rPr>
              <w:t>NSAIDs</w:t>
            </w:r>
            <w:r w:rsidR="001D4E00">
              <w:rPr>
                <w:rFonts w:ascii="Times New Roman" w:eastAsia="標楷體" w:hAnsi="Times New Roman"/>
              </w:rPr>
              <w:t>的</w:t>
            </w:r>
            <w:r w:rsidR="00542A55">
              <w:rPr>
                <w:rFonts w:ascii="Times New Roman" w:eastAsia="標楷體" w:hAnsi="Times New Roman"/>
              </w:rPr>
              <w:t>作用機轉</w:t>
            </w:r>
            <w:r w:rsidR="00542A55">
              <w:rPr>
                <w:rFonts w:ascii="Times New Roman" w:eastAsia="標楷體" w:hAnsi="Times New Roman" w:hint="eastAsia"/>
              </w:rPr>
              <w:t>為</w:t>
            </w:r>
            <w:r w:rsidRPr="00744BEE">
              <w:rPr>
                <w:rFonts w:ascii="Times New Roman" w:eastAsia="標楷體" w:hAnsi="Times New Roman"/>
              </w:rPr>
              <w:t>抑制</w:t>
            </w:r>
            <w:r w:rsidR="008A4CBD">
              <w:rPr>
                <w:rFonts w:ascii="Times New Roman" w:eastAsia="標楷體" w:hAnsi="Times New Roman" w:hint="eastAsia"/>
              </w:rPr>
              <w:t>前列腺素</w:t>
            </w:r>
            <w:r w:rsidR="00BF4729">
              <w:rPr>
                <w:rFonts w:ascii="Times New Roman" w:eastAsia="標楷體" w:hAnsi="Times New Roman" w:hint="eastAsia"/>
              </w:rPr>
              <w:t>(p</w:t>
            </w:r>
            <w:r w:rsidR="00BF4729" w:rsidRPr="00BF4729">
              <w:rPr>
                <w:rFonts w:ascii="Times New Roman" w:eastAsia="標楷體" w:hAnsi="Times New Roman"/>
              </w:rPr>
              <w:t>rostaglandin</w:t>
            </w:r>
            <w:r w:rsidR="00BF4729">
              <w:rPr>
                <w:rFonts w:ascii="Times New Roman" w:eastAsia="標楷體" w:hAnsi="Times New Roman" w:hint="eastAsia"/>
              </w:rPr>
              <w:t>)</w:t>
            </w:r>
            <w:r w:rsidR="00542A55">
              <w:rPr>
                <w:rFonts w:ascii="Times New Roman" w:eastAsia="標楷體" w:hAnsi="Times New Roman" w:hint="eastAsia"/>
              </w:rPr>
              <w:t>的合成</w:t>
            </w:r>
            <w:r w:rsidR="008A4CBD">
              <w:rPr>
                <w:rFonts w:ascii="Times New Roman" w:eastAsia="標楷體" w:hAnsi="Times New Roman" w:hint="eastAsia"/>
              </w:rPr>
              <w:t>、</w:t>
            </w:r>
            <w:r w:rsidR="00542A55">
              <w:rPr>
                <w:rFonts w:ascii="Times New Roman" w:eastAsia="標楷體" w:hAnsi="Times New Roman" w:hint="eastAsia"/>
              </w:rPr>
              <w:t>而前列腺素在形成發炎</w:t>
            </w:r>
            <w:r w:rsidR="00542A55">
              <w:rPr>
                <w:rFonts w:ascii="新細明體" w:hAnsi="新細明體" w:hint="eastAsia"/>
              </w:rPr>
              <w:t>、</w:t>
            </w:r>
            <w:r w:rsidR="00542A55" w:rsidRPr="00542A55">
              <w:rPr>
                <w:rFonts w:ascii="標楷體" w:eastAsia="標楷體" w:hAnsi="標楷體" w:hint="eastAsia"/>
              </w:rPr>
              <w:t>疼痛與發燒過程中扮演著主要</w:t>
            </w:r>
            <w:r w:rsidR="006D4F98">
              <w:rPr>
                <w:rFonts w:ascii="標楷體" w:eastAsia="標楷體" w:hAnsi="標楷體" w:hint="eastAsia"/>
              </w:rPr>
              <w:t>的</w:t>
            </w:r>
            <w:r w:rsidR="00542A55" w:rsidRPr="00542A55">
              <w:rPr>
                <w:rFonts w:ascii="標楷體" w:eastAsia="標楷體" w:hAnsi="標楷體" w:hint="eastAsia"/>
              </w:rPr>
              <w:t>腳色</w:t>
            </w:r>
            <w:r w:rsidR="004434C8" w:rsidRPr="00542A55">
              <w:rPr>
                <w:rFonts w:ascii="標楷體" w:eastAsia="標楷體" w:hAnsi="標楷體" w:hint="eastAsia"/>
              </w:rPr>
              <w:t>。</w:t>
            </w:r>
          </w:p>
        </w:tc>
      </w:tr>
      <w:tr w:rsidR="00211E09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:rsidR="0054607A" w:rsidRPr="00DF19ED" w:rsidRDefault="00EA4D0E" w:rsidP="006C3735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2020/10/15</w:t>
            </w:r>
            <w:r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美國</w:t>
            </w:r>
            <w:r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FDA</w:t>
            </w:r>
            <w:r w:rsidR="00216C8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發布安全資訊，</w:t>
            </w:r>
            <w:r w:rsidR="000A058D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</w:t>
            </w:r>
            <w:r w:rsidR="00216C8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懷</w:t>
            </w:r>
            <w:r w:rsidR="00216C8E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</w:t>
            </w:r>
            <w:r w:rsidR="00216C8E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r w:rsidR="00216C8E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左右</w:t>
            </w:r>
            <w:r w:rsidR="00216C8E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或以上</w:t>
            </w:r>
            <w:r w:rsidR="00216C8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之孕婦</w:t>
            </w:r>
            <w:r w:rsidR="000A058D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避免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非類固醇</w:t>
            </w:r>
            <w:r w:rsidR="00651010" w:rsidRPr="000449E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消炎藥品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651010">
              <w:rPr>
                <w:rFonts w:ascii="Times New Roman" w:eastAsia="標楷體" w:hAnsi="Times New Roman"/>
                <w:color w:val="000000" w:themeColor="text1"/>
                <w:szCs w:val="24"/>
              </w:rPr>
              <w:t>NSAIDs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="000A058D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，因為可能會導致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</w:t>
            </w:r>
            <w:r w:rsidR="000A058D" w:rsidRPr="00DF19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低下</w:t>
            </w:r>
            <w:r w:rsidR="004222BF"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:rsidR="00B75ED4" w:rsidRPr="00DF19ED" w:rsidRDefault="00280F43" w:rsidP="00EA4D0E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網址：</w:t>
            </w:r>
            <w:hyperlink r:id="rId9" w:history="1">
              <w:r w:rsidR="00EA4D0E" w:rsidRPr="00DF19ED">
                <w:rPr>
                  <w:rStyle w:val="ab"/>
                  <w:rFonts w:ascii="Times New Roman" w:eastAsia="標楷體" w:hAnsi="Times New Roman"/>
                  <w:color w:val="000000" w:themeColor="text1"/>
                  <w:kern w:val="0"/>
                  <w:szCs w:val="24"/>
                </w:rPr>
                <w:t>https://www.fda.gov/media/142967/download</w:t>
              </w:r>
            </w:hyperlink>
          </w:p>
        </w:tc>
      </w:tr>
      <w:tr w:rsidR="004E33E0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916FDE" w:rsidRDefault="00821987" w:rsidP="00C84F7B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美國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FDA</w:t>
            </w:r>
            <w:r w:rsidR="000A05C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警</w:t>
            </w:r>
            <w:r w:rsidR="001875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訊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，懷孕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週左右或以上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之孕婦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713AA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非類固醇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消炎藥</w:t>
            </w:r>
            <w:r w:rsidR="00A000A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品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A000A1" w:rsidRPr="00A000A1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NSAIDs</w:t>
            </w:r>
            <w:r w:rsid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）可能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造成</w:t>
            </w:r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兒</w:t>
            </w:r>
            <w:r w:rsidR="00087201" w:rsidRPr="00356ED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罕見但嚴重的腎臟問題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，使得</w:t>
            </w:r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兒</w:t>
            </w:r>
            <w:r w:rsid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周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圍的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</w:t>
            </w:r>
            <w:r w:rsidR="008E71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下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，並可能</w:t>
            </w:r>
            <w:r w:rsidR="0008720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造成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併發症。</w:t>
            </w:r>
            <w:r w:rsidR="00356ED8" w:rsidRPr="00356E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NSAIDs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通常用於緩解疼痛及</w:t>
            </w:r>
            <w:r w:rsidR="00AD26B9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退燒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91244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此類藥品包含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aspirin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ibuprofen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naproxen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diclofenac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celecoxib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等</w:t>
            </w:r>
            <w:r w:rsidR="00C66440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08720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在孕期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約</w:t>
            </w:r>
            <w:r w:rsidRPr="00FF7E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週後，</w:t>
            </w:r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的腎臟會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製造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大部分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羊水，因此</w:t>
            </w:r>
            <w:r w:rsidR="00356ED8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若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腎臟</w:t>
            </w:r>
            <w:r w:rsidR="00087201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問題可能</w:t>
            </w:r>
            <w:r w:rsidR="0095153C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</w:t>
            </w:r>
            <w:r w:rsidR="00651010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</w:t>
            </w:r>
            <w:r w:rsidR="008E71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下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95153C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</w:t>
            </w:r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可以</w:t>
            </w:r>
            <w:r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提供</w:t>
            </w:r>
            <w:r w:rsidR="0095153C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="004E177E" w:rsidRP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緩衝的環境</w:t>
            </w:r>
            <w:r w:rsidR="00356ED8" w:rsidRPr="00061DD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91244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並幫助</w:t>
            </w:r>
            <w:r w:rsidR="00542273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肺部、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消化系統</w:t>
            </w:r>
            <w:r w:rsidR="0095153C"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肌肉</w:t>
            </w:r>
            <w:r w:rsidR="00916FD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Pr="00FF7EA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發育。</w:t>
            </w:r>
          </w:p>
          <w:p w:rsidR="00995879" w:rsidRPr="00995879" w:rsidRDefault="00651010" w:rsidP="00C84F7B">
            <w:pPr>
              <w:pStyle w:val="a9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美國</w:t>
            </w:r>
            <w:r w:rsidR="00EC6EED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FDA</w:t>
            </w:r>
            <w:r w:rsidR="005F116C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回顧</w:t>
            </w:r>
            <w:r w:rsidR="00EC6EED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醫學文獻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5F0A6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不良事件通報資料庫</w:t>
            </w:r>
            <w:r w:rsidR="005F0A6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FAERS</w:t>
            </w:r>
            <w:r w:rsidR="005F0A6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中與孕期使用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18759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發生胎兒</w:t>
            </w:r>
            <w:r w:rsidR="00356ED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</w:t>
            </w:r>
            <w:r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量</w:t>
            </w:r>
            <w:r w:rsidR="00356ED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過低</w:t>
            </w:r>
            <w:r w:rsidR="00825B3C" w:rsidRPr="006900B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(oligohydramnios)</w:t>
            </w:r>
            <w:r w:rsidR="00356ED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</w:t>
            </w:r>
            <w:r w:rsidR="00145AF1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</w:t>
            </w:r>
            <w:r w:rsidR="00BD0B83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腎臟問題</w:t>
            </w:r>
            <w:r w:rsidR="00187598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之相關</w:t>
            </w:r>
            <w:r w:rsidR="00BD0B83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</w:t>
            </w:r>
            <w:r w:rsidR="00031F32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例。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大部分</w:t>
            </w:r>
            <w:r w:rsid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案例顯示羊水量過低大部分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被發現</w:t>
            </w:r>
            <w:r w:rsid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於第三孕期，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但也有多數案例顯示羊水量過低之情形於孕期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周左右發生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，羊水量低下的情形約在使用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48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小時到數週不等被檢測出來。多數案例中，停用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6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天羊水量低下的情形會恢復正常，</w:t>
            </w:r>
            <w:r w:rsidR="00D022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然而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當再次使用同一成分之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</w:t>
            </w:r>
            <w:r w:rsidR="00D022E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s</w:t>
            </w:r>
            <w:r w:rsidR="00995879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後又會再發生同樣情形。</w:t>
            </w:r>
          </w:p>
          <w:p w:rsidR="00995879" w:rsidRPr="00B15297" w:rsidRDefault="001F2980" w:rsidP="00C84F7B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醫學文獻中</w:t>
            </w:r>
            <w:r w:rsidR="003377E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有關新生兒發生腎衰竭之案例報告顯示</w:t>
            </w:r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，其</w:t>
            </w:r>
            <w:r w:rsidR="003377E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在子宮內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暴露於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之時間從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天至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11</w:t>
            </w:r>
            <w:r w:rsidR="009827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天不等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3943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名新生兒</w:t>
            </w:r>
            <w:r w:rsidR="003943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在子宮內暴露於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3943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之情況下於</w:t>
            </w:r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出生第一天即出現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腎功能</w:t>
            </w:r>
            <w:r w:rsidR="00825B3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不全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4E177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嚴重程度</w:t>
            </w:r>
            <w:r w:rsid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差異</w:t>
            </w:r>
            <w:r w:rsidR="00181A97" w:rsidRP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很大</w:t>
            </w:r>
            <w:r w:rsid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從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181A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天內可恢復正常至持續出現無尿到需要透析或輸血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11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件死亡案例中有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8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名新生兒與腎衰竭或由透析導致之併發症有直接因果關係。</w:t>
            </w:r>
          </w:p>
          <w:p w:rsidR="002E173A" w:rsidRDefault="00031F32" w:rsidP="00C84F7B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截至</w:t>
            </w: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2017</w:t>
            </w: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年</w:t>
            </w: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7</w:t>
            </w:r>
            <w:r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月</w:t>
            </w:r>
            <w:r w:rsidR="00564874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21</w:t>
            </w:r>
            <w:r w:rsidR="00564874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日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止</w:t>
            </w:r>
            <w:r w:rsidR="004552BB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BD0B8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FAERS</w:t>
            </w:r>
            <w:r w:rsidR="00BD0B8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共接獲</w:t>
            </w:r>
            <w:r w:rsidR="001966F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35</w:t>
            </w:r>
            <w:r w:rsidR="001966F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孕婦使用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</w:t>
            </w:r>
            <w:r w:rsidR="00B15297" w:rsidRPr="009958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胎兒羊水量過低</w:t>
            </w:r>
            <w:r w:rsidR="00B152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或腎功能障礙之通報案例</w:t>
            </w:r>
            <w:r w:rsidR="0019076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1966F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皆為嚴重</w:t>
            </w:r>
            <w:r w:rsidR="00356ED8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案件</w:t>
            </w:r>
            <w:r w:rsidR="004552BB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E217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其中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5</w:t>
            </w:r>
            <w:r w:rsidR="00D9596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新生兒死亡</w:t>
            </w:r>
            <w:r w:rsidR="00D9596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通報案件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均與新生兒腎衰竭</w:t>
            </w:r>
            <w:r w:rsidR="00187598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相關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D9596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所有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案件</w:t>
            </w:r>
            <w:r w:rsidR="009874C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均與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孕期使用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6900B7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羊水過少或新生兒腎功能</w:t>
            </w:r>
            <w:r w:rsidR="00D95963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不全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具時序關聯性，羊水過少的情形最早發生於孕</w:t>
            </w:r>
            <w:r w:rsidR="00741F1F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期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r w:rsidR="002E21F5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週。</w:t>
            </w:r>
            <w:r w:rsidR="00A969B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其中</w:t>
            </w:r>
            <w:r w:rsidR="006900B7" w:rsidRPr="00DB6B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11</w:t>
            </w:r>
            <w:r w:rsidR="00DB6BAB" w:rsidRPr="00DB6B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件</w:t>
            </w:r>
            <w:r w:rsidR="006900B7" w:rsidRPr="00DB6B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950F07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停用</w:t>
            </w:r>
            <w:r w:rsidR="00950F07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50F07" w:rsidRP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19076A" w:rsidRPr="00DB6B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羊水量低下的情形</w:t>
            </w:r>
            <w:r w:rsidR="00F371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恢復正常</w:t>
            </w:r>
            <w:r w:rsidR="006F2CFF" w:rsidRPr="006F2CF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EA4A21" w:rsidRPr="009A29D5" w:rsidRDefault="00A760A5" w:rsidP="00C84F7B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美國</w:t>
            </w:r>
            <w:r w:rsidR="00EA4A21" w:rsidRPr="009A29D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FDA</w:t>
            </w:r>
            <w:r w:rsidR="0018264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</w:t>
            </w:r>
            <w:r w:rsidR="00EA4A21" w:rsidRPr="009A29D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採取以下措施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：</w:t>
            </w:r>
          </w:p>
          <w:p w:rsidR="00EA4A21" w:rsidRPr="00C11A32" w:rsidRDefault="002E173A" w:rsidP="00C84F7B">
            <w:pPr>
              <w:pStyle w:val="a9"/>
              <w:widowControl/>
              <w:numPr>
                <w:ilvl w:val="1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處方類</w:t>
            </w:r>
            <w:r w:rsidR="00EA4A21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NSAIDs</w:t>
            </w:r>
            <w:r w:rsidR="006D7E31" w:rsidRPr="00C11A32"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  <w:t xml:space="preserve"> </w:t>
            </w:r>
          </w:p>
          <w:p w:rsidR="00EA4A21" w:rsidRPr="00C11A32" w:rsidRDefault="00EA4A21" w:rsidP="00D653AE">
            <w:pPr>
              <w:pStyle w:val="a9"/>
              <w:widowControl/>
              <w:shd w:val="clear" w:color="auto" w:fill="FFFFFF"/>
              <w:ind w:leftChars="0" w:left="96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修訂仿單</w:t>
            </w:r>
            <w:r w:rsidR="00693B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以包含</w:t>
            </w:r>
            <w:r w:rsidR="0052087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有關胎兒之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腎臟問題會導致</w:t>
            </w:r>
            <w:r w:rsidR="0065101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羊水量</w:t>
            </w:r>
            <w:r w:rsidR="008E71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低下</w:t>
            </w:r>
            <w:r w:rsidR="0052087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之風險相關敘述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。並建議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懷孕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週或以上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之孕婦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避免使用</w:t>
            </w:r>
            <w:r w:rsidR="0052087D" w:rsidRPr="0052087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NSAIDs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，而非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現行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仿單中所刊載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孕期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30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週以上避免使用。在孕期約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30</w:t>
            </w:r>
            <w:r w:rsid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週時</w:t>
            </w:r>
            <w:r w:rsidR="009A29D5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 w:rsid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導致胎兒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心臟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問題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。若醫療</w:t>
            </w:r>
            <w:r w:rsidR="000863B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專業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人員認為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有必要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孕期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20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30</w:t>
            </w:r>
            <w:r w:rsidR="009527A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時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Pr="00C11A3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NSAIDs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F22270" w:rsidRPr="00495C7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則應限制</w:t>
            </w:r>
            <w:r w:rsidR="002E173A" w:rsidRPr="00495C7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以最低有效劑量及最短期間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</w:t>
            </w:r>
            <w:r w:rsidRPr="00495C7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仿單修訂內容亦</w:t>
            </w:r>
            <w:r w:rsidR="00B22DC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包含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若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的治療時間超過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48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小時，</w:t>
            </w:r>
            <w:r w:rsidR="00F22270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醫療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專業人員應考慮使用超音波監測羊水狀態。</w:t>
            </w:r>
          </w:p>
          <w:p w:rsidR="00EA4A21" w:rsidRPr="00C11A32" w:rsidRDefault="00EA4A21" w:rsidP="00C84F7B">
            <w:pPr>
              <w:pStyle w:val="a9"/>
              <w:widowControl/>
              <w:numPr>
                <w:ilvl w:val="1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</w:pP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用於成人</w:t>
            </w:r>
            <w:r w:rsidRP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的</w:t>
            </w:r>
            <w:r w:rsidR="002E173A" w:rsidRP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非處方類</w:t>
            </w:r>
            <w:r w:rsidRPr="002E173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NSAI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u w:val="single"/>
              </w:rPr>
              <w:t>Ds</w:t>
            </w:r>
          </w:p>
          <w:p w:rsidR="00FE7E28" w:rsidRDefault="004D3A0D" w:rsidP="00D653AE">
            <w:pPr>
              <w:pStyle w:val="a9"/>
              <w:widowControl/>
              <w:shd w:val="clear" w:color="auto" w:fill="FFFFFF"/>
              <w:ind w:leftChars="0" w:left="96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修訂仿單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以包含上述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新增之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風險資訊</w:t>
            </w:r>
            <w:r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EA4A21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此類藥品</w:t>
            </w:r>
            <w:r w:rsidR="00B22DC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現行</w:t>
            </w:r>
            <w:r w:rsidR="0052087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仿單已刊載</w:t>
            </w:r>
            <w:r w:rsidR="00EA4A21" w:rsidRPr="00C11A3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避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免於孕期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最後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個月內使用</w:t>
            </w:r>
            <w:r w:rsidR="00EA4A21" w:rsidRPr="00DC75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之警語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，因</w:t>
            </w:r>
            <w:r w:rsidR="00F2227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可能會導致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胎兒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出現問題或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分娩時出現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r w:rsidR="006900B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發症，</w:t>
            </w:r>
            <w:r w:rsidR="00773CD4" w:rsidRPr="00F3420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現行仿單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已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建議孕婦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與哺乳婦女在使用此類藥品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前先諮詢</w:t>
            </w:r>
            <w:r w:rsidR="00EA4A2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醫療</w:t>
            </w:r>
            <w:r w:rsidR="00F3420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專業</w:t>
            </w:r>
            <w:r w:rsidR="00EA4A21" w:rsidRPr="007F12E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人員。</w:t>
            </w:r>
          </w:p>
          <w:p w:rsidR="004E33E0" w:rsidRDefault="00495C77" w:rsidP="00C84F7B">
            <w:pPr>
              <w:pStyle w:val="a9"/>
              <w:widowControl/>
              <w:numPr>
                <w:ilvl w:val="1"/>
                <w:numId w:val="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上述建議並不包括在孕期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任何時</w:t>
            </w:r>
            <w:r w:rsidR="009527A0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候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EA4A21" w:rsidRPr="00145AF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醫療</w:t>
            </w:r>
            <w:r w:rsidR="00145AF1" w:rsidRPr="00145AF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專業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人員的指示下使用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81 mg</w:t>
            </w:r>
            <w:r w:rsidR="00773CD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CF7EAE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低劑量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aspirin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治療某些與妊娠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關的</w:t>
            </w:r>
            <w:r w:rsidR="0070246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情況</w:t>
            </w:r>
            <w:r w:rsidR="00EA4A21" w:rsidRPr="00CF7E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D9590C" w:rsidRDefault="00D9590C" w:rsidP="00D9590C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:rsidR="009B0E13" w:rsidRPr="00D9590C" w:rsidRDefault="009B0E13" w:rsidP="00D9590C">
            <w:pPr>
              <w:widowControl/>
              <w:shd w:val="clear" w:color="auto" w:fill="FFFFFF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</w:tc>
      </w:tr>
      <w:tr w:rsidR="00693B55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DF1F38" w:rsidRDefault="00DF1F38" w:rsidP="00DF1F38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食品藥物管理署</w:t>
            </w:r>
          </w:p>
          <w:p w:rsidR="00693B55" w:rsidRPr="00617BC2" w:rsidRDefault="00DF1F38" w:rsidP="00DF1F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</w:rPr>
              <w:t>風險溝通說明</w:t>
            </w:r>
          </w:p>
        </w:tc>
        <w:tc>
          <w:tcPr>
            <w:tcW w:w="7316" w:type="dxa"/>
          </w:tcPr>
          <w:p w:rsidR="00DF1F38" w:rsidRPr="00DF1F38" w:rsidRDefault="00DF1F38" w:rsidP="00C84F7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C536CA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食品藥物管理署說明：</w:t>
            </w:r>
          </w:p>
          <w:p w:rsidR="00B16A83" w:rsidRPr="00B16A83" w:rsidRDefault="00A80482" w:rsidP="00C84F7B">
            <w:pPr>
              <w:pStyle w:val="a9"/>
              <w:widowControl/>
              <w:numPr>
                <w:ilvl w:val="0"/>
                <w:numId w:val="3"/>
              </w:numPr>
              <w:spacing w:after="120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A80482">
              <w:rPr>
                <w:rFonts w:ascii="Times New Roman" w:eastAsia="標楷體" w:hAnsi="Times New Roman" w:hint="eastAsia"/>
                <w:szCs w:val="24"/>
              </w:rPr>
              <w:t>經</w:t>
            </w:r>
            <w:r w:rsidRPr="00A80482">
              <w:rPr>
                <w:rFonts w:ascii="Times New Roman" w:eastAsia="標楷體" w:hAnsi="Times New Roman"/>
                <w:szCs w:val="24"/>
              </w:rPr>
              <w:t>查，我國核准</w:t>
            </w:r>
            <w:r w:rsidR="006B7185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A80482">
              <w:rPr>
                <w:rFonts w:ascii="Times New Roman" w:eastAsia="標楷體" w:hAnsi="Times New Roman"/>
                <w:szCs w:val="24"/>
              </w:rPr>
              <w:t>NSAID</w:t>
            </w:r>
            <w:r w:rsidR="00B1681D">
              <w:rPr>
                <w:rFonts w:ascii="Times New Roman" w:eastAsia="標楷體" w:hAnsi="Times New Roman" w:hint="eastAsia"/>
                <w:szCs w:val="24"/>
              </w:rPr>
              <w:t>s</w:t>
            </w:r>
            <w:r w:rsidR="006B7185">
              <w:rPr>
                <w:rFonts w:ascii="Times New Roman" w:eastAsia="標楷體" w:hAnsi="Times New Roman"/>
                <w:szCs w:val="24"/>
              </w:rPr>
              <w:t>藥品</w:t>
            </w:r>
            <w:r w:rsidRPr="00A80482">
              <w:rPr>
                <w:rFonts w:ascii="Times New Roman" w:eastAsia="標楷體" w:hAnsi="Times New Roman"/>
                <w:szCs w:val="24"/>
              </w:rPr>
              <w:t>許可證共</w:t>
            </w:r>
            <w:r w:rsidR="005579F7">
              <w:rPr>
                <w:rFonts w:ascii="Times New Roman" w:eastAsia="標楷體" w:hAnsi="Times New Roman" w:hint="eastAsia"/>
                <w:szCs w:val="24"/>
              </w:rPr>
              <w:t>128</w:t>
            </w:r>
            <w:r w:rsidR="00D32A0A">
              <w:rPr>
                <w:rFonts w:ascii="Times New Roman" w:eastAsia="標楷體" w:hAnsi="Times New Roman" w:hint="eastAsia"/>
                <w:szCs w:val="24"/>
              </w:rPr>
              <w:t>7</w:t>
            </w:r>
            <w:r w:rsidR="006B7185" w:rsidRPr="006B7185">
              <w:rPr>
                <w:rFonts w:ascii="Times New Roman" w:eastAsia="標楷體" w:hAnsi="Times New Roman" w:hint="eastAsia"/>
                <w:szCs w:val="24"/>
              </w:rPr>
              <w:t>張</w:t>
            </w:r>
            <w:r w:rsidRPr="00A80482">
              <w:rPr>
                <w:rFonts w:ascii="Times New Roman" w:eastAsia="標楷體" w:hAnsi="Times New Roman"/>
                <w:color w:val="1F497D"/>
                <w:szCs w:val="24"/>
              </w:rPr>
              <w:t>，</w:t>
            </w:r>
            <w:r w:rsidRPr="00A80482">
              <w:rPr>
                <w:rFonts w:ascii="Times New Roman" w:eastAsia="標楷體" w:hAnsi="Times New Roman"/>
                <w:szCs w:val="24"/>
              </w:rPr>
              <w:t>其中醫師處方藥品許可證共</w:t>
            </w:r>
            <w:r w:rsidR="005579F7">
              <w:rPr>
                <w:rFonts w:ascii="Times New Roman" w:eastAsia="標楷體" w:hAnsi="Times New Roman" w:hint="eastAsia"/>
                <w:szCs w:val="24"/>
              </w:rPr>
              <w:t>929</w:t>
            </w:r>
            <w:r w:rsidRPr="00A80482">
              <w:rPr>
                <w:rFonts w:ascii="Times New Roman" w:eastAsia="標楷體" w:hAnsi="Times New Roman"/>
                <w:szCs w:val="24"/>
              </w:rPr>
              <w:t>張，醫師藥師藥劑生指示藥品共</w:t>
            </w:r>
            <w:r w:rsidR="005579F7">
              <w:rPr>
                <w:rFonts w:ascii="Times New Roman" w:eastAsia="標楷體" w:hAnsi="Times New Roman" w:hint="eastAsia"/>
                <w:szCs w:val="24"/>
              </w:rPr>
              <w:t>358</w:t>
            </w:r>
            <w:r w:rsidRPr="00A80482">
              <w:rPr>
                <w:rFonts w:ascii="Times New Roman" w:eastAsia="標楷體" w:hAnsi="Times New Roman"/>
                <w:szCs w:val="24"/>
              </w:rPr>
              <w:t>張，其中文仿單</w:t>
            </w:r>
            <w:r w:rsidRPr="00A80482">
              <w:rPr>
                <w:rFonts w:ascii="Times New Roman" w:eastAsia="標楷體" w:hAnsi="Times New Roman" w:hint="eastAsia"/>
                <w:szCs w:val="24"/>
              </w:rPr>
              <w:t>分別</w:t>
            </w:r>
            <w:r w:rsidRPr="00A80482">
              <w:rPr>
                <w:rFonts w:ascii="Times New Roman" w:eastAsia="標楷體" w:hAnsi="Times New Roman"/>
                <w:szCs w:val="24"/>
              </w:rPr>
              <w:t>刊載</w:t>
            </w:r>
            <w:r w:rsidR="006B7185">
              <w:rPr>
                <w:rFonts w:ascii="Times New Roman" w:eastAsia="標楷體" w:hAnsi="Times New Roman" w:hint="eastAsia"/>
                <w:szCs w:val="24"/>
              </w:rPr>
              <w:t>之</w:t>
            </w:r>
            <w:r w:rsidRPr="00A80482">
              <w:rPr>
                <w:rFonts w:ascii="Times New Roman" w:eastAsia="標楷體" w:hAnsi="Times New Roman"/>
                <w:szCs w:val="24"/>
              </w:rPr>
              <w:t>情形如下</w:t>
            </w:r>
            <w:r w:rsidRPr="00A80482">
              <w:rPr>
                <w:rFonts w:ascii="Times New Roman" w:eastAsia="標楷體" w:hAnsi="Times New Roman"/>
                <w:szCs w:val="24"/>
              </w:rPr>
              <w:t>:</w:t>
            </w:r>
          </w:p>
          <w:p w:rsidR="00B16A83" w:rsidRPr="00D33F34" w:rsidRDefault="006B27F0" w:rsidP="00C84F7B">
            <w:pPr>
              <w:pStyle w:val="a9"/>
              <w:widowControl/>
              <w:numPr>
                <w:ilvl w:val="0"/>
                <w:numId w:val="5"/>
              </w:numPr>
              <w:spacing w:after="120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D33F34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醫師處方藥品</w:t>
            </w:r>
            <w:r w:rsidR="00B16A83" w:rsidRPr="00D33F34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刊載</w:t>
            </w:r>
            <w:r w:rsidRPr="00D33F34">
              <w:rPr>
                <w:rFonts w:ascii="Times New Roman" w:eastAsia="標楷體" w:hAnsi="Times New Roman"/>
                <w:kern w:val="0"/>
                <w:szCs w:val="24"/>
              </w:rPr>
              <w:t>「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第三期孕期會增加胎兒動脈導管過早閉合的風險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」、「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孕婦從妊娠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30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週開始應避免使用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NSAIDs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」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</w:rPr>
              <w:t>、「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懷孕後期應避免使用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="00911D76" w:rsidRPr="00FC5405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因可能會導致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>動脈導管過早閉鎖</w:t>
            </w:r>
            <w:r w:rsidR="00911D76" w:rsidRPr="00D33F34">
              <w:rPr>
                <w:rFonts w:ascii="Times New Roman" w:eastAsia="標楷體" w:hAnsi="Times New Roman"/>
                <w:kern w:val="0"/>
                <w:szCs w:val="24"/>
              </w:rPr>
              <w:t>」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等</w:t>
            </w:r>
            <w:r w:rsidR="00B3166E" w:rsidRPr="00D33F34">
              <w:rPr>
                <w:rFonts w:ascii="Times New Roman" w:eastAsia="標楷體" w:hAnsi="Times New Roman"/>
                <w:kern w:val="0"/>
                <w:szCs w:val="24"/>
              </w:rPr>
              <w:t>相關</w:t>
            </w:r>
            <w:r w:rsidR="009F6B1B" w:rsidRPr="00D33F34">
              <w:rPr>
                <w:rFonts w:ascii="Times New Roman" w:eastAsia="標楷體" w:hAnsi="Times New Roman"/>
                <w:kern w:val="0"/>
                <w:szCs w:val="24"/>
              </w:rPr>
              <w:t>警語</w:t>
            </w:r>
            <w:r w:rsidR="00B16A83" w:rsidRPr="00D33F34">
              <w:rPr>
                <w:rFonts w:ascii="Times New Roman" w:eastAsia="標楷體" w:hAnsi="Times New Roman"/>
                <w:b/>
                <w:kern w:val="0"/>
                <w:szCs w:val="24"/>
              </w:rPr>
              <w:t>。</w:t>
            </w:r>
          </w:p>
          <w:p w:rsidR="00C95CE3" w:rsidRPr="00D33F34" w:rsidRDefault="006B27F0" w:rsidP="00C84F7B">
            <w:pPr>
              <w:pStyle w:val="a9"/>
              <w:widowControl/>
              <w:numPr>
                <w:ilvl w:val="0"/>
                <w:numId w:val="5"/>
              </w:numPr>
              <w:spacing w:after="120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D33F34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醫師藥師藥劑生指示藥品</w:t>
            </w:r>
            <w:r w:rsidRPr="00D33F34">
              <w:rPr>
                <w:rFonts w:ascii="Times New Roman" w:eastAsia="標楷體" w:hAnsi="Times New Roman"/>
                <w:kern w:val="0"/>
                <w:szCs w:val="24"/>
              </w:rPr>
              <w:t>:</w:t>
            </w:r>
            <w:r w:rsidRPr="00D33F34">
              <w:rPr>
                <w:rFonts w:ascii="Times New Roman" w:eastAsia="標楷體" w:hAnsi="Times New Roman"/>
                <w:kern w:val="0"/>
                <w:szCs w:val="24"/>
              </w:rPr>
              <w:t>於「使用上注意事項」處刊載有以下情形</w:t>
            </w:r>
            <w:r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者，使用前請洽醫師診治</w:t>
            </w:r>
            <w:r w:rsidR="00C95CE3"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「</w:t>
            </w:r>
            <w:r w:rsidR="008B13A8" w:rsidRPr="00D33F3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>孕婦、計畫懷孕或可能懷孕婦女及哺乳婦</w:t>
            </w:r>
            <w:r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」</w:t>
            </w:r>
            <w:r w:rsidR="00EB6C84" w:rsidRPr="00D33F34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:rsidR="00085935" w:rsidRPr="00624C79" w:rsidRDefault="00085935" w:rsidP="00C84F7B">
            <w:pPr>
              <w:pStyle w:val="a9"/>
              <w:widowControl/>
              <w:numPr>
                <w:ilvl w:val="0"/>
                <w:numId w:val="5"/>
              </w:numPr>
              <w:spacing w:after="120"/>
              <w:ind w:leftChars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24C79">
              <w:rPr>
                <w:rFonts w:ascii="Times New Roman" w:eastAsia="標楷體" w:hAnsi="Times New Roman"/>
                <w:b/>
                <w:kern w:val="0"/>
                <w:szCs w:val="24"/>
              </w:rPr>
              <w:t>醫師處方藥品及醫師藥師藥劑生指示藥品</w:t>
            </w:r>
            <w:r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均未</w:t>
            </w:r>
            <w:r w:rsidR="001D50E6"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刊載懷孕</w:t>
            </w:r>
            <w:r w:rsidR="001D50E6"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20</w:t>
            </w:r>
            <w:r w:rsidR="001D50E6" w:rsidRPr="00624C79"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  <w:t>週以上之孕婦避免使用</w:t>
            </w:r>
            <w:r w:rsidR="001D50E6" w:rsidRPr="00624C79">
              <w:rPr>
                <w:rFonts w:ascii="Times New Roman" w:eastAsia="標楷體" w:hAnsi="Times New Roman"/>
                <w:b/>
                <w:szCs w:val="24"/>
                <w:u w:val="single"/>
              </w:rPr>
              <w:t>NSAID</w:t>
            </w:r>
            <w:r w:rsidR="00FE1A94" w:rsidRPr="00624C7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s</w:t>
            </w:r>
            <w:r w:rsidR="000E7B05" w:rsidRPr="00624C7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及</w:t>
            </w:r>
            <w:r w:rsidR="00FE1A94" w:rsidRPr="00624C79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可能導致羊水量低下之風險</w:t>
            </w:r>
            <w:r w:rsidR="008B13A8" w:rsidRPr="00624C79">
              <w:rPr>
                <w:rFonts w:ascii="Times New Roman" w:eastAsia="標楷體" w:hAnsi="Times New Roman" w:hint="eastAsia"/>
                <w:b/>
                <w:szCs w:val="24"/>
              </w:rPr>
              <w:t>。</w:t>
            </w:r>
          </w:p>
          <w:p w:rsidR="00243AFF" w:rsidRPr="00471D06" w:rsidRDefault="00ED118F" w:rsidP="00C84F7B">
            <w:pPr>
              <w:pStyle w:val="a9"/>
              <w:widowControl/>
              <w:numPr>
                <w:ilvl w:val="0"/>
                <w:numId w:val="3"/>
              </w:numPr>
              <w:spacing w:after="120"/>
              <w:ind w:leftChars="0"/>
              <w:rPr>
                <w:rFonts w:ascii="Times New Roman" w:eastAsia="標楷體" w:hAnsi="Times New Roman"/>
                <w:kern w:val="0"/>
                <w:szCs w:val="24"/>
              </w:rPr>
            </w:pPr>
            <w:r w:rsidRPr="00A80482">
              <w:rPr>
                <w:rFonts w:ascii="Times New Roman" w:eastAsia="標楷體" w:hAnsi="Times New Roman"/>
                <w:bCs/>
                <w:kern w:val="36"/>
                <w:szCs w:val="24"/>
                <w:lang w:bidi="hi-IN"/>
              </w:rPr>
              <w:t>為確保民眾用藥安全，本署現正評估是否針對該類藥品採取進一步風險管控措施。</w:t>
            </w:r>
          </w:p>
          <w:p w:rsidR="00471D06" w:rsidRDefault="00471D06" w:rsidP="00C87D20">
            <w:pPr>
              <w:widowControl/>
              <w:spacing w:after="12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F80843" w:rsidRPr="00C87D20" w:rsidRDefault="00F80843" w:rsidP="00C87D20">
            <w:pPr>
              <w:widowControl/>
              <w:spacing w:after="120"/>
              <w:rPr>
                <w:rFonts w:ascii="Times New Roman" w:eastAsia="標楷體" w:hAnsi="Times New Roman" w:hint="eastAsia"/>
                <w:kern w:val="0"/>
                <w:szCs w:val="24"/>
              </w:rPr>
            </w:pPr>
            <w:bookmarkStart w:id="0" w:name="_GoBack"/>
            <w:bookmarkEnd w:id="0"/>
          </w:p>
          <w:p w:rsidR="00D9590C" w:rsidRPr="00DD5706" w:rsidRDefault="00693B55" w:rsidP="00C84F7B">
            <w:pPr>
              <w:pStyle w:val="Web"/>
              <w:numPr>
                <w:ilvl w:val="0"/>
                <w:numId w:val="6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lastRenderedPageBreak/>
              <w:t>醫療人員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應注意事項：</w:t>
            </w:r>
          </w:p>
          <w:p w:rsidR="00D9590C" w:rsidRPr="00D9590C" w:rsidRDefault="00D9590C" w:rsidP="00C84F7B">
            <w:pPr>
              <w:pStyle w:val="Web"/>
              <w:numPr>
                <w:ilvl w:val="0"/>
                <w:numId w:val="7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懷孕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20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週或以上之孕婦使用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NSAIDs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可能會導致胎兒腎功能障礙並導致羊水過少。羊水量低下之情形通常於停止使用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NSAID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</w:rPr>
              <w:t>後恢復正常。</w:t>
            </w:r>
          </w:p>
          <w:p w:rsidR="00C85338" w:rsidRPr="00D9590C" w:rsidRDefault="00E87C8E" w:rsidP="00C84F7B">
            <w:pPr>
              <w:pStyle w:val="a9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依現行仿單建議，應避免</w:t>
            </w:r>
            <w:r w:rsidR="009B71A1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處方含</w:t>
            </w:r>
            <w:r w:rsidR="009B71A1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9B71A1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藥品於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妊娠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30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週以上之孕婦，因可能導致胎兒動脈導管過早閉合的風險。</w:t>
            </w:r>
          </w:p>
          <w:p w:rsidR="00A80482" w:rsidRPr="00EC7B7E" w:rsidRDefault="00693B55" w:rsidP="00C84F7B">
            <w:pPr>
              <w:pStyle w:val="a9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若有必要於孕期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30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週期間使用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472AF6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，應盡可能限制以最低有效劑量及最短期間治療</w:t>
            </w:r>
            <w:r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若孕</w:t>
            </w:r>
            <w:r w:rsidR="003943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婦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於使用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期間發生羊水過少之情形，應停用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NSAIDs</w:t>
            </w:r>
            <w:r w:rsidR="00585249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追蹤</w:t>
            </w:r>
            <w:r w:rsidR="00585249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其臨床徵狀</w:t>
            </w:r>
            <w:r w:rsidR="00C85338" w:rsidRPr="00D959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EC7B7E" w:rsidRPr="00EC7B7E" w:rsidRDefault="00EC7B7E" w:rsidP="00EC7B7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693B55" w:rsidRPr="00617BC2" w:rsidRDefault="00693B55" w:rsidP="00C84F7B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病人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</w:t>
            </w:r>
            <w:r w:rsidRPr="00617BC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:rsidR="009B71A1" w:rsidRPr="009B71A1" w:rsidRDefault="00693B55" w:rsidP="00C84F7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73CD4">
              <w:rPr>
                <w:rFonts w:ascii="Times New Roman" w:eastAsia="標楷體" w:hAnsi="Times New Roman" w:hint="eastAsia"/>
                <w:color w:val="000000" w:themeColor="text1"/>
              </w:rPr>
              <w:t>NSAIDs</w:t>
            </w:r>
            <w:r w:rsidR="00061566">
              <w:rPr>
                <w:rFonts w:ascii="Times New Roman" w:eastAsia="標楷體" w:hAnsi="Times New Roman" w:hint="eastAsia"/>
                <w:color w:val="000000" w:themeColor="text1"/>
              </w:rPr>
              <w:t>常用於止痛（</w:t>
            </w:r>
            <w:r w:rsidR="00061566" w:rsidRPr="00061566">
              <w:rPr>
                <w:rFonts w:ascii="Times New Roman" w:eastAsia="標楷體" w:hAnsi="Times New Roman" w:hint="eastAsia"/>
                <w:color w:val="000000" w:themeColor="text1"/>
              </w:rPr>
              <w:t>頭痛、牙痛、咽喉痛、關節痛、神經痛、肌肉酸痛、月經痛）</w:t>
            </w:r>
            <w:r w:rsidRPr="00773CD4">
              <w:rPr>
                <w:rFonts w:ascii="Times New Roman" w:eastAsia="標楷體" w:hAnsi="Times New Roman" w:hint="eastAsia"/>
                <w:color w:val="000000" w:themeColor="text1"/>
              </w:rPr>
              <w:t>及退燒</w:t>
            </w:r>
            <w:r w:rsidR="00061566">
              <w:rPr>
                <w:rFonts w:ascii="Times New Roman" w:eastAsia="標楷體" w:hAnsi="Times New Roman" w:hint="eastAsia"/>
                <w:color w:val="000000" w:themeColor="text1"/>
              </w:rPr>
              <w:t>等</w:t>
            </w:r>
            <w:r w:rsidRPr="00773CD4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061566">
              <w:rPr>
                <w:rFonts w:ascii="Times New Roman" w:eastAsia="標楷體" w:hAnsi="Times New Roman" w:cs="Times New Roman" w:hint="eastAsia"/>
              </w:rPr>
              <w:t>使用</w:t>
            </w:r>
            <w:r w:rsidR="00061566">
              <w:rPr>
                <w:rFonts w:ascii="Times New Roman" w:eastAsia="標楷體" w:hAnsi="Times New Roman" w:hint="eastAsia"/>
                <w:color w:val="000000"/>
              </w:rPr>
              <w:t>此</w:t>
            </w:r>
            <w:r w:rsidR="00061566">
              <w:rPr>
                <w:rFonts w:ascii="Times New Roman" w:eastAsia="標楷體" w:hAnsi="Times New Roman" w:cs="Times New Roman" w:hint="eastAsia"/>
                <w:color w:val="000000"/>
              </w:rPr>
              <w:t>類</w:t>
            </w:r>
            <w:r w:rsidR="00061566" w:rsidRPr="0009410E">
              <w:rPr>
                <w:rFonts w:ascii="Times New Roman" w:eastAsia="標楷體" w:hAnsi="Times New Roman"/>
                <w:color w:val="000000"/>
              </w:rPr>
              <w:t>藥品</w:t>
            </w:r>
            <w:r w:rsidR="00061566">
              <w:rPr>
                <w:rFonts w:ascii="Times New Roman" w:eastAsia="標楷體" w:hAnsi="Times New Roman" w:hint="eastAsia"/>
                <w:color w:val="000000"/>
              </w:rPr>
              <w:t>前</w:t>
            </w:r>
            <w:r w:rsidR="00061566">
              <w:rPr>
                <w:rFonts w:ascii="Times New Roman" w:eastAsia="標楷體" w:hAnsi="Times New Roman" w:hint="eastAsia"/>
                <w:bCs/>
              </w:rPr>
              <w:t>應</w:t>
            </w:r>
            <w:r w:rsidR="00061566">
              <w:rPr>
                <w:rFonts w:ascii="Times New Roman" w:eastAsia="標楷體" w:hAnsi="Times New Roman" w:hint="eastAsia"/>
              </w:rPr>
              <w:t>遵循仿單</w:t>
            </w:r>
            <w:r w:rsidR="00061566" w:rsidRPr="00B6542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（</w:t>
            </w:r>
            <w:r w:rsidR="00061566">
              <w:rPr>
                <w:rFonts w:ascii="Times New Roman" w:eastAsia="標楷體" w:hAnsi="Times New Roman" w:hint="eastAsia"/>
              </w:rPr>
              <w:t>藥品說明書</w:t>
            </w:r>
            <w:r w:rsidR="00061566" w:rsidRPr="00B6542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）</w:t>
            </w:r>
            <w:r w:rsidR="0006156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建議，並</w:t>
            </w:r>
            <w:r w:rsidR="00C362AF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依</w:t>
            </w:r>
            <w:r w:rsidR="00061566">
              <w:rPr>
                <w:rFonts w:ascii="Times New Roman" w:eastAsia="標楷體" w:hAnsi="Times New Roman" w:hint="eastAsia"/>
              </w:rPr>
              <w:t>醫囑或</w:t>
            </w:r>
            <w:r w:rsidR="0006156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藥師指導</w:t>
            </w:r>
            <w:r w:rsidR="00061566">
              <w:rPr>
                <w:rFonts w:ascii="Times New Roman" w:eastAsia="標楷體" w:hAnsi="Times New Roman" w:hint="eastAsia"/>
              </w:rPr>
              <w:t>使用</w:t>
            </w:r>
            <w:r w:rsidRPr="00773CD4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693B55" w:rsidRDefault="00693B55" w:rsidP="00C84F7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95EE5">
              <w:rPr>
                <w:rFonts w:ascii="Times New Roman" w:eastAsia="標楷體" w:hAnsi="Times New Roman" w:cs="Times New Roman" w:hint="eastAsia"/>
                <w:color w:val="000000" w:themeColor="text1"/>
              </w:rPr>
              <w:t>孕婦請於就醫或選購</w:t>
            </w:r>
            <w:r w:rsidR="009B71A1" w:rsidRPr="00773CD4">
              <w:rPr>
                <w:rFonts w:ascii="Times New Roman" w:eastAsia="標楷體" w:hAnsi="Times New Roman" w:hint="eastAsia"/>
                <w:color w:val="000000" w:themeColor="text1"/>
              </w:rPr>
              <w:t>NSAIDs</w:t>
            </w:r>
            <w:r w:rsidRPr="00395EE5">
              <w:rPr>
                <w:rFonts w:ascii="Times New Roman" w:eastAsia="標楷體" w:hAnsi="Times New Roman" w:cs="Times New Roman" w:hint="eastAsia"/>
                <w:color w:val="000000" w:themeColor="text1"/>
              </w:rPr>
              <w:t>藥品時主動告知醫師及藥師自身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之妊</w:t>
            </w:r>
            <w:r w:rsidRPr="00395EE5">
              <w:rPr>
                <w:rFonts w:ascii="Times New Roman" w:eastAsia="標楷體" w:hAnsi="Times New Roman" w:cs="Times New Roman" w:hint="eastAsia"/>
                <w:color w:val="000000" w:themeColor="text1"/>
              </w:rPr>
              <w:t>娠狀態，醫療人員將進一步評估您的用藥</w:t>
            </w:r>
            <w:r w:rsidR="009B71A1"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395EE5">
              <w:rPr>
                <w:rFonts w:ascii="Times New Roman" w:eastAsia="標楷體" w:hAnsi="Times New Roman" w:cs="Times New Roman" w:hint="eastAsia"/>
                <w:color w:val="000000" w:themeColor="text1"/>
              </w:rPr>
              <w:t>切勿於諮詢前自行使用此類藥品。</w:t>
            </w:r>
          </w:p>
          <w:p w:rsidR="00693B55" w:rsidRDefault="00693B55" w:rsidP="00C84F7B">
            <w:pPr>
              <w:pStyle w:val="Web"/>
              <w:numPr>
                <w:ilvl w:val="0"/>
                <w:numId w:val="4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若對用藥</w:t>
            </w:r>
            <w:r w:rsidRPr="00B46273">
              <w:rPr>
                <w:rFonts w:ascii="Times New Roman" w:eastAsia="標楷體" w:hAnsi="Times New Roman" w:cs="Times New Roman" w:hint="eastAsia"/>
                <w:color w:val="000000" w:themeColor="text1"/>
              </w:rPr>
              <w:t>有任何的疑問或疑慮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  <w:r w:rsidRPr="00B46273">
              <w:rPr>
                <w:rFonts w:ascii="Times New Roman" w:eastAsia="標楷體" w:hAnsi="Times New Roman" w:cs="Times New Roman" w:hint="eastAsia"/>
                <w:color w:val="000000" w:themeColor="text1"/>
              </w:rPr>
              <w:t>請諮詢醫療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專業</w:t>
            </w:r>
            <w:r w:rsidRPr="00B46273">
              <w:rPr>
                <w:rFonts w:ascii="Times New Roman" w:eastAsia="標楷體" w:hAnsi="Times New Roman" w:cs="Times New Roman" w:hint="eastAsia"/>
                <w:color w:val="000000" w:themeColor="text1"/>
              </w:rPr>
              <w:t>人員。</w:t>
            </w:r>
          </w:p>
          <w:p w:rsidR="00A80482" w:rsidRPr="00395EE5" w:rsidRDefault="00A80482" w:rsidP="00A80482">
            <w:pPr>
              <w:pStyle w:val="Web"/>
              <w:spacing w:before="0" w:beforeAutospacing="0" w:after="0" w:afterAutospacing="0" w:line="4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693B55" w:rsidRPr="00693B55" w:rsidRDefault="00693B55" w:rsidP="00C84F7B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93B55">
              <w:rPr>
                <w:rFonts w:ascii="Times New Roman" w:eastAsia="標楷體" w:hAnsi="Times New Roman"/>
                <w:color w:val="000000" w:themeColor="text1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693B55">
              <w:rPr>
                <w:rFonts w:ascii="Times New Roman" w:eastAsia="標楷體" w:hAnsi="Times New Roman"/>
                <w:color w:val="000000" w:themeColor="text1"/>
              </w:rPr>
              <w:t>02-2396-0100</w:t>
            </w:r>
            <w:r w:rsidRPr="00693B55">
              <w:rPr>
                <w:rFonts w:ascii="Times New Roman" w:eastAsia="標楷體" w:hAnsi="Times New Roman"/>
                <w:color w:val="000000" w:themeColor="text1"/>
              </w:rPr>
              <w:t>，網站：</w:t>
            </w:r>
            <w:hyperlink r:id="rId10" w:history="1">
              <w:r w:rsidRPr="00693B55">
                <w:rPr>
                  <w:rStyle w:val="ab"/>
                  <w:rFonts w:ascii="Times New Roman" w:eastAsia="標楷體" w:hAnsi="Times New Roman"/>
                  <w:color w:val="000000" w:themeColor="text1"/>
                </w:rPr>
                <w:t>https://adr.fda.gov.tw</w:t>
              </w:r>
            </w:hyperlink>
            <w:r w:rsidRPr="00693B55">
              <w:rPr>
                <w:rFonts w:ascii="Times New Roman" w:eastAsia="標楷體" w:hAnsi="Times New Roman"/>
                <w:color w:val="000000" w:themeColor="text1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</w:tbl>
    <w:p w:rsidR="00E26841" w:rsidRDefault="00E26841" w:rsidP="00F73133"/>
    <w:sectPr w:rsidR="00E26841" w:rsidSect="00DA25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C6" w:rsidRDefault="009007C6" w:rsidP="003B56BC">
      <w:r>
        <w:separator/>
      </w:r>
    </w:p>
  </w:endnote>
  <w:endnote w:type="continuationSeparator" w:id="0">
    <w:p w:rsidR="009007C6" w:rsidRDefault="009007C6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C6" w:rsidRDefault="009007C6" w:rsidP="003B56BC">
      <w:r>
        <w:separator/>
      </w:r>
    </w:p>
  </w:footnote>
  <w:footnote w:type="continuationSeparator" w:id="0">
    <w:p w:rsidR="009007C6" w:rsidRDefault="009007C6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778"/>
    <w:multiLevelType w:val="hybridMultilevel"/>
    <w:tmpl w:val="68BC5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11971"/>
    <w:multiLevelType w:val="hybridMultilevel"/>
    <w:tmpl w:val="96582CA6"/>
    <w:lvl w:ilvl="0" w:tplc="37C26BF0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0511C2"/>
    <w:multiLevelType w:val="hybridMultilevel"/>
    <w:tmpl w:val="E2D83E6C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EF133D"/>
    <w:multiLevelType w:val="hybridMultilevel"/>
    <w:tmpl w:val="41F021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BA30FA"/>
    <w:multiLevelType w:val="hybridMultilevel"/>
    <w:tmpl w:val="40A43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5C55B7"/>
    <w:multiLevelType w:val="hybridMultilevel"/>
    <w:tmpl w:val="94E6D792"/>
    <w:lvl w:ilvl="0" w:tplc="93C2ED8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710EE8"/>
    <w:multiLevelType w:val="hybridMultilevel"/>
    <w:tmpl w:val="BCAC8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86D"/>
    <w:rsid w:val="0000496A"/>
    <w:rsid w:val="000050F0"/>
    <w:rsid w:val="00005243"/>
    <w:rsid w:val="0000533D"/>
    <w:rsid w:val="0000743C"/>
    <w:rsid w:val="000102F3"/>
    <w:rsid w:val="000106B1"/>
    <w:rsid w:val="00010F40"/>
    <w:rsid w:val="00011906"/>
    <w:rsid w:val="0001247F"/>
    <w:rsid w:val="00012E40"/>
    <w:rsid w:val="00014990"/>
    <w:rsid w:val="00014F47"/>
    <w:rsid w:val="00015040"/>
    <w:rsid w:val="0001599E"/>
    <w:rsid w:val="0001696E"/>
    <w:rsid w:val="00017171"/>
    <w:rsid w:val="00017329"/>
    <w:rsid w:val="00017AD6"/>
    <w:rsid w:val="000231F1"/>
    <w:rsid w:val="00024566"/>
    <w:rsid w:val="00024EB8"/>
    <w:rsid w:val="000252AC"/>
    <w:rsid w:val="00026631"/>
    <w:rsid w:val="00026983"/>
    <w:rsid w:val="0002707A"/>
    <w:rsid w:val="00031F32"/>
    <w:rsid w:val="00032A84"/>
    <w:rsid w:val="00033C23"/>
    <w:rsid w:val="0003449A"/>
    <w:rsid w:val="00034AAD"/>
    <w:rsid w:val="00034CF4"/>
    <w:rsid w:val="0003559D"/>
    <w:rsid w:val="00035E5D"/>
    <w:rsid w:val="000360F2"/>
    <w:rsid w:val="000377C4"/>
    <w:rsid w:val="000402E1"/>
    <w:rsid w:val="00040D39"/>
    <w:rsid w:val="000417A7"/>
    <w:rsid w:val="0004206A"/>
    <w:rsid w:val="00042084"/>
    <w:rsid w:val="0004233F"/>
    <w:rsid w:val="00042A2A"/>
    <w:rsid w:val="00042AB2"/>
    <w:rsid w:val="00042B95"/>
    <w:rsid w:val="0004304B"/>
    <w:rsid w:val="000433C7"/>
    <w:rsid w:val="000449E4"/>
    <w:rsid w:val="00044F4B"/>
    <w:rsid w:val="00045544"/>
    <w:rsid w:val="0004625C"/>
    <w:rsid w:val="00046279"/>
    <w:rsid w:val="000464DC"/>
    <w:rsid w:val="00046670"/>
    <w:rsid w:val="00046859"/>
    <w:rsid w:val="00046984"/>
    <w:rsid w:val="00047368"/>
    <w:rsid w:val="00047DA7"/>
    <w:rsid w:val="000513B2"/>
    <w:rsid w:val="00052487"/>
    <w:rsid w:val="000532C1"/>
    <w:rsid w:val="00053A95"/>
    <w:rsid w:val="000541D0"/>
    <w:rsid w:val="00054444"/>
    <w:rsid w:val="000564A7"/>
    <w:rsid w:val="00056643"/>
    <w:rsid w:val="00056F8F"/>
    <w:rsid w:val="000574F1"/>
    <w:rsid w:val="00057714"/>
    <w:rsid w:val="00057BAD"/>
    <w:rsid w:val="0006115A"/>
    <w:rsid w:val="00061566"/>
    <w:rsid w:val="00061925"/>
    <w:rsid w:val="00061DD0"/>
    <w:rsid w:val="0006212E"/>
    <w:rsid w:val="000629E9"/>
    <w:rsid w:val="00063573"/>
    <w:rsid w:val="000651E9"/>
    <w:rsid w:val="000657FC"/>
    <w:rsid w:val="0006594B"/>
    <w:rsid w:val="00065F8B"/>
    <w:rsid w:val="00066833"/>
    <w:rsid w:val="00067980"/>
    <w:rsid w:val="000705C6"/>
    <w:rsid w:val="00070D59"/>
    <w:rsid w:val="000710A8"/>
    <w:rsid w:val="00072239"/>
    <w:rsid w:val="00074C19"/>
    <w:rsid w:val="00075517"/>
    <w:rsid w:val="000768BF"/>
    <w:rsid w:val="00076C07"/>
    <w:rsid w:val="00077A06"/>
    <w:rsid w:val="00077DFA"/>
    <w:rsid w:val="00077EC3"/>
    <w:rsid w:val="00080499"/>
    <w:rsid w:val="000810B0"/>
    <w:rsid w:val="000813BB"/>
    <w:rsid w:val="00081D44"/>
    <w:rsid w:val="000820FB"/>
    <w:rsid w:val="00082DEE"/>
    <w:rsid w:val="000839E6"/>
    <w:rsid w:val="00083F14"/>
    <w:rsid w:val="000841D6"/>
    <w:rsid w:val="000846C5"/>
    <w:rsid w:val="00085935"/>
    <w:rsid w:val="000863B2"/>
    <w:rsid w:val="00087201"/>
    <w:rsid w:val="000908C3"/>
    <w:rsid w:val="00090D19"/>
    <w:rsid w:val="00091C0E"/>
    <w:rsid w:val="00091D64"/>
    <w:rsid w:val="00091DF3"/>
    <w:rsid w:val="000926E5"/>
    <w:rsid w:val="00093761"/>
    <w:rsid w:val="00093776"/>
    <w:rsid w:val="0009412B"/>
    <w:rsid w:val="00096F70"/>
    <w:rsid w:val="00097743"/>
    <w:rsid w:val="00097928"/>
    <w:rsid w:val="000A04E5"/>
    <w:rsid w:val="000A058D"/>
    <w:rsid w:val="000A05CC"/>
    <w:rsid w:val="000A0803"/>
    <w:rsid w:val="000A1436"/>
    <w:rsid w:val="000A2C92"/>
    <w:rsid w:val="000A3189"/>
    <w:rsid w:val="000A3E05"/>
    <w:rsid w:val="000A3F20"/>
    <w:rsid w:val="000A4010"/>
    <w:rsid w:val="000B0C71"/>
    <w:rsid w:val="000B1861"/>
    <w:rsid w:val="000B1B19"/>
    <w:rsid w:val="000B331E"/>
    <w:rsid w:val="000B3893"/>
    <w:rsid w:val="000B5587"/>
    <w:rsid w:val="000B61BF"/>
    <w:rsid w:val="000B62FC"/>
    <w:rsid w:val="000B65E8"/>
    <w:rsid w:val="000B7944"/>
    <w:rsid w:val="000C168C"/>
    <w:rsid w:val="000C1BB2"/>
    <w:rsid w:val="000C28FD"/>
    <w:rsid w:val="000C30AB"/>
    <w:rsid w:val="000C3265"/>
    <w:rsid w:val="000C4EF5"/>
    <w:rsid w:val="000C543F"/>
    <w:rsid w:val="000C5559"/>
    <w:rsid w:val="000C6CDF"/>
    <w:rsid w:val="000C705F"/>
    <w:rsid w:val="000C7721"/>
    <w:rsid w:val="000D0FB2"/>
    <w:rsid w:val="000D16B5"/>
    <w:rsid w:val="000D23E3"/>
    <w:rsid w:val="000D3D55"/>
    <w:rsid w:val="000D575A"/>
    <w:rsid w:val="000D5C02"/>
    <w:rsid w:val="000D6326"/>
    <w:rsid w:val="000D6D71"/>
    <w:rsid w:val="000E041F"/>
    <w:rsid w:val="000E1AC5"/>
    <w:rsid w:val="000E1CD1"/>
    <w:rsid w:val="000E1DD2"/>
    <w:rsid w:val="000E2269"/>
    <w:rsid w:val="000E2ABD"/>
    <w:rsid w:val="000E2C77"/>
    <w:rsid w:val="000E398C"/>
    <w:rsid w:val="000E401F"/>
    <w:rsid w:val="000E40B5"/>
    <w:rsid w:val="000E4257"/>
    <w:rsid w:val="000E4856"/>
    <w:rsid w:val="000E511D"/>
    <w:rsid w:val="000E662C"/>
    <w:rsid w:val="000E7B05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070A"/>
    <w:rsid w:val="00101993"/>
    <w:rsid w:val="00101F28"/>
    <w:rsid w:val="001037C9"/>
    <w:rsid w:val="001040E8"/>
    <w:rsid w:val="00104870"/>
    <w:rsid w:val="0010495F"/>
    <w:rsid w:val="001049E0"/>
    <w:rsid w:val="00105264"/>
    <w:rsid w:val="00105CD7"/>
    <w:rsid w:val="00106445"/>
    <w:rsid w:val="00107788"/>
    <w:rsid w:val="001104C1"/>
    <w:rsid w:val="001107F2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26A2"/>
    <w:rsid w:val="00122B7D"/>
    <w:rsid w:val="00123B37"/>
    <w:rsid w:val="00123FB1"/>
    <w:rsid w:val="00124021"/>
    <w:rsid w:val="00125234"/>
    <w:rsid w:val="001273D1"/>
    <w:rsid w:val="0013033A"/>
    <w:rsid w:val="0013078F"/>
    <w:rsid w:val="00132D97"/>
    <w:rsid w:val="00133461"/>
    <w:rsid w:val="00133A34"/>
    <w:rsid w:val="00133BBC"/>
    <w:rsid w:val="001342B8"/>
    <w:rsid w:val="001345E5"/>
    <w:rsid w:val="00135523"/>
    <w:rsid w:val="00135717"/>
    <w:rsid w:val="00135DF8"/>
    <w:rsid w:val="00136184"/>
    <w:rsid w:val="001364AF"/>
    <w:rsid w:val="001365D2"/>
    <w:rsid w:val="00137107"/>
    <w:rsid w:val="001409C3"/>
    <w:rsid w:val="00141ABB"/>
    <w:rsid w:val="00142B5F"/>
    <w:rsid w:val="00142F23"/>
    <w:rsid w:val="00143373"/>
    <w:rsid w:val="00144214"/>
    <w:rsid w:val="00144836"/>
    <w:rsid w:val="001455B6"/>
    <w:rsid w:val="00145AF1"/>
    <w:rsid w:val="00147EA2"/>
    <w:rsid w:val="00150360"/>
    <w:rsid w:val="001506A2"/>
    <w:rsid w:val="00151826"/>
    <w:rsid w:val="00153858"/>
    <w:rsid w:val="0015397F"/>
    <w:rsid w:val="00153B8D"/>
    <w:rsid w:val="00154468"/>
    <w:rsid w:val="001545B8"/>
    <w:rsid w:val="00154625"/>
    <w:rsid w:val="00154725"/>
    <w:rsid w:val="0015485D"/>
    <w:rsid w:val="001552DB"/>
    <w:rsid w:val="001555CF"/>
    <w:rsid w:val="00155CF7"/>
    <w:rsid w:val="00155E7C"/>
    <w:rsid w:val="001562C8"/>
    <w:rsid w:val="0015736A"/>
    <w:rsid w:val="00157A0D"/>
    <w:rsid w:val="00157EF7"/>
    <w:rsid w:val="00161149"/>
    <w:rsid w:val="00161185"/>
    <w:rsid w:val="00162AB9"/>
    <w:rsid w:val="00162D57"/>
    <w:rsid w:val="00163D1F"/>
    <w:rsid w:val="00167294"/>
    <w:rsid w:val="0017168C"/>
    <w:rsid w:val="00172184"/>
    <w:rsid w:val="00172779"/>
    <w:rsid w:val="00172B19"/>
    <w:rsid w:val="001742E9"/>
    <w:rsid w:val="001769E6"/>
    <w:rsid w:val="00176B4B"/>
    <w:rsid w:val="00176C47"/>
    <w:rsid w:val="00177329"/>
    <w:rsid w:val="00177378"/>
    <w:rsid w:val="00180F91"/>
    <w:rsid w:val="00181A97"/>
    <w:rsid w:val="00181C61"/>
    <w:rsid w:val="00181E61"/>
    <w:rsid w:val="00181E75"/>
    <w:rsid w:val="0018264D"/>
    <w:rsid w:val="0018296D"/>
    <w:rsid w:val="0018456C"/>
    <w:rsid w:val="00184C05"/>
    <w:rsid w:val="001854EE"/>
    <w:rsid w:val="001860F3"/>
    <w:rsid w:val="00186FAA"/>
    <w:rsid w:val="00187598"/>
    <w:rsid w:val="001875CC"/>
    <w:rsid w:val="00187B85"/>
    <w:rsid w:val="00187C4B"/>
    <w:rsid w:val="00187D7B"/>
    <w:rsid w:val="0019076A"/>
    <w:rsid w:val="00190922"/>
    <w:rsid w:val="001909DD"/>
    <w:rsid w:val="00192DA3"/>
    <w:rsid w:val="00193455"/>
    <w:rsid w:val="001937E0"/>
    <w:rsid w:val="001938C0"/>
    <w:rsid w:val="0019414A"/>
    <w:rsid w:val="0019493A"/>
    <w:rsid w:val="001954AE"/>
    <w:rsid w:val="00195A13"/>
    <w:rsid w:val="00195A93"/>
    <w:rsid w:val="00196627"/>
    <w:rsid w:val="001966FF"/>
    <w:rsid w:val="00196F45"/>
    <w:rsid w:val="00197462"/>
    <w:rsid w:val="001979BC"/>
    <w:rsid w:val="001A0B73"/>
    <w:rsid w:val="001A0CD4"/>
    <w:rsid w:val="001A1883"/>
    <w:rsid w:val="001A2E99"/>
    <w:rsid w:val="001A3CD6"/>
    <w:rsid w:val="001A4A21"/>
    <w:rsid w:val="001A5323"/>
    <w:rsid w:val="001A5911"/>
    <w:rsid w:val="001A7593"/>
    <w:rsid w:val="001B066D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903"/>
    <w:rsid w:val="001C0186"/>
    <w:rsid w:val="001C0BC6"/>
    <w:rsid w:val="001C2425"/>
    <w:rsid w:val="001C353D"/>
    <w:rsid w:val="001C3825"/>
    <w:rsid w:val="001C5A1B"/>
    <w:rsid w:val="001C6640"/>
    <w:rsid w:val="001C673A"/>
    <w:rsid w:val="001D032F"/>
    <w:rsid w:val="001D1B3C"/>
    <w:rsid w:val="001D1DCA"/>
    <w:rsid w:val="001D275A"/>
    <w:rsid w:val="001D2EFD"/>
    <w:rsid w:val="001D43BC"/>
    <w:rsid w:val="001D4A4E"/>
    <w:rsid w:val="001D4E00"/>
    <w:rsid w:val="001D50E6"/>
    <w:rsid w:val="001D5BFE"/>
    <w:rsid w:val="001D5D19"/>
    <w:rsid w:val="001D6C93"/>
    <w:rsid w:val="001D789A"/>
    <w:rsid w:val="001E16C6"/>
    <w:rsid w:val="001E17E1"/>
    <w:rsid w:val="001E2E41"/>
    <w:rsid w:val="001E36C3"/>
    <w:rsid w:val="001E3BEB"/>
    <w:rsid w:val="001E4113"/>
    <w:rsid w:val="001E4D43"/>
    <w:rsid w:val="001E5B1B"/>
    <w:rsid w:val="001E5CE1"/>
    <w:rsid w:val="001E62A1"/>
    <w:rsid w:val="001E6463"/>
    <w:rsid w:val="001E6658"/>
    <w:rsid w:val="001E6F73"/>
    <w:rsid w:val="001E6F88"/>
    <w:rsid w:val="001E7D28"/>
    <w:rsid w:val="001F0101"/>
    <w:rsid w:val="001F11CF"/>
    <w:rsid w:val="001F2486"/>
    <w:rsid w:val="001F251E"/>
    <w:rsid w:val="001F2980"/>
    <w:rsid w:val="001F3DF7"/>
    <w:rsid w:val="001F47D0"/>
    <w:rsid w:val="001F67CC"/>
    <w:rsid w:val="001F71B9"/>
    <w:rsid w:val="001F7C2B"/>
    <w:rsid w:val="00201F85"/>
    <w:rsid w:val="00203113"/>
    <w:rsid w:val="002035AA"/>
    <w:rsid w:val="002042C2"/>
    <w:rsid w:val="0020506E"/>
    <w:rsid w:val="00205709"/>
    <w:rsid w:val="00205879"/>
    <w:rsid w:val="002064E3"/>
    <w:rsid w:val="002066FE"/>
    <w:rsid w:val="00206844"/>
    <w:rsid w:val="00206D98"/>
    <w:rsid w:val="00211E09"/>
    <w:rsid w:val="0021279D"/>
    <w:rsid w:val="0021280B"/>
    <w:rsid w:val="002129C2"/>
    <w:rsid w:val="002134C3"/>
    <w:rsid w:val="002143D0"/>
    <w:rsid w:val="002147D2"/>
    <w:rsid w:val="002154F6"/>
    <w:rsid w:val="0021575E"/>
    <w:rsid w:val="002159C8"/>
    <w:rsid w:val="00215F9D"/>
    <w:rsid w:val="002162F4"/>
    <w:rsid w:val="00216C8E"/>
    <w:rsid w:val="00220291"/>
    <w:rsid w:val="002202AF"/>
    <w:rsid w:val="002205A8"/>
    <w:rsid w:val="00221639"/>
    <w:rsid w:val="00221E37"/>
    <w:rsid w:val="002243F5"/>
    <w:rsid w:val="00224736"/>
    <w:rsid w:val="002247CC"/>
    <w:rsid w:val="00224B86"/>
    <w:rsid w:val="00225781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58B"/>
    <w:rsid w:val="00241D14"/>
    <w:rsid w:val="00241FED"/>
    <w:rsid w:val="002420D6"/>
    <w:rsid w:val="0024250B"/>
    <w:rsid w:val="0024395F"/>
    <w:rsid w:val="00243AFF"/>
    <w:rsid w:val="00243B99"/>
    <w:rsid w:val="00244EC1"/>
    <w:rsid w:val="00244F03"/>
    <w:rsid w:val="00245236"/>
    <w:rsid w:val="002454FA"/>
    <w:rsid w:val="00246966"/>
    <w:rsid w:val="0024708D"/>
    <w:rsid w:val="00250477"/>
    <w:rsid w:val="0025164B"/>
    <w:rsid w:val="002520C5"/>
    <w:rsid w:val="00252DD4"/>
    <w:rsid w:val="00253E7B"/>
    <w:rsid w:val="00253FBA"/>
    <w:rsid w:val="00254393"/>
    <w:rsid w:val="00255E33"/>
    <w:rsid w:val="00257536"/>
    <w:rsid w:val="002623C7"/>
    <w:rsid w:val="00262925"/>
    <w:rsid w:val="00262D3A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A78"/>
    <w:rsid w:val="00267D04"/>
    <w:rsid w:val="00267FF0"/>
    <w:rsid w:val="00270176"/>
    <w:rsid w:val="00270A1F"/>
    <w:rsid w:val="00271910"/>
    <w:rsid w:val="0027252E"/>
    <w:rsid w:val="002733BD"/>
    <w:rsid w:val="00273DE3"/>
    <w:rsid w:val="0027402D"/>
    <w:rsid w:val="00276511"/>
    <w:rsid w:val="0027776F"/>
    <w:rsid w:val="002779B5"/>
    <w:rsid w:val="00280F43"/>
    <w:rsid w:val="00280F83"/>
    <w:rsid w:val="002827C9"/>
    <w:rsid w:val="002828B2"/>
    <w:rsid w:val="002829E2"/>
    <w:rsid w:val="00282AD1"/>
    <w:rsid w:val="00283443"/>
    <w:rsid w:val="002841B1"/>
    <w:rsid w:val="00284CCE"/>
    <w:rsid w:val="00284E09"/>
    <w:rsid w:val="002853C3"/>
    <w:rsid w:val="00285934"/>
    <w:rsid w:val="00286089"/>
    <w:rsid w:val="0028628A"/>
    <w:rsid w:val="002911B5"/>
    <w:rsid w:val="00292D9D"/>
    <w:rsid w:val="00293CC3"/>
    <w:rsid w:val="002945BB"/>
    <w:rsid w:val="00294900"/>
    <w:rsid w:val="00295558"/>
    <w:rsid w:val="00296E16"/>
    <w:rsid w:val="002A2CDB"/>
    <w:rsid w:val="002A3447"/>
    <w:rsid w:val="002A3E0E"/>
    <w:rsid w:val="002A46FC"/>
    <w:rsid w:val="002A7832"/>
    <w:rsid w:val="002B0D50"/>
    <w:rsid w:val="002B0DD1"/>
    <w:rsid w:val="002B14ED"/>
    <w:rsid w:val="002B4651"/>
    <w:rsid w:val="002B48B5"/>
    <w:rsid w:val="002B528E"/>
    <w:rsid w:val="002B5B50"/>
    <w:rsid w:val="002C26C1"/>
    <w:rsid w:val="002C413F"/>
    <w:rsid w:val="002C4641"/>
    <w:rsid w:val="002C5626"/>
    <w:rsid w:val="002C6177"/>
    <w:rsid w:val="002C6578"/>
    <w:rsid w:val="002C76BC"/>
    <w:rsid w:val="002C7C5F"/>
    <w:rsid w:val="002D1CF9"/>
    <w:rsid w:val="002D2171"/>
    <w:rsid w:val="002D23D5"/>
    <w:rsid w:val="002D2686"/>
    <w:rsid w:val="002D2CC3"/>
    <w:rsid w:val="002D32BB"/>
    <w:rsid w:val="002D3FC9"/>
    <w:rsid w:val="002D4699"/>
    <w:rsid w:val="002D58B8"/>
    <w:rsid w:val="002D59E7"/>
    <w:rsid w:val="002D5D1D"/>
    <w:rsid w:val="002E173A"/>
    <w:rsid w:val="002E21F5"/>
    <w:rsid w:val="002E710D"/>
    <w:rsid w:val="002E78CA"/>
    <w:rsid w:val="002E7C86"/>
    <w:rsid w:val="002F036F"/>
    <w:rsid w:val="002F0FCC"/>
    <w:rsid w:val="002F199C"/>
    <w:rsid w:val="002F1AEA"/>
    <w:rsid w:val="002F2330"/>
    <w:rsid w:val="002F2727"/>
    <w:rsid w:val="002F340F"/>
    <w:rsid w:val="002F3A12"/>
    <w:rsid w:val="002F3C0A"/>
    <w:rsid w:val="002F4783"/>
    <w:rsid w:val="002F49E1"/>
    <w:rsid w:val="002F5609"/>
    <w:rsid w:val="002F751E"/>
    <w:rsid w:val="002F7E78"/>
    <w:rsid w:val="002F7E83"/>
    <w:rsid w:val="002F7EA2"/>
    <w:rsid w:val="00301732"/>
    <w:rsid w:val="0030181F"/>
    <w:rsid w:val="003018D9"/>
    <w:rsid w:val="00301A2E"/>
    <w:rsid w:val="003025BF"/>
    <w:rsid w:val="003029B5"/>
    <w:rsid w:val="00305F0F"/>
    <w:rsid w:val="0030700D"/>
    <w:rsid w:val="00311EDE"/>
    <w:rsid w:val="0031212E"/>
    <w:rsid w:val="003126DF"/>
    <w:rsid w:val="00312A82"/>
    <w:rsid w:val="00313CF7"/>
    <w:rsid w:val="0031537D"/>
    <w:rsid w:val="00315F9C"/>
    <w:rsid w:val="00316997"/>
    <w:rsid w:val="003179EF"/>
    <w:rsid w:val="003209F3"/>
    <w:rsid w:val="003212CA"/>
    <w:rsid w:val="003218BB"/>
    <w:rsid w:val="00321CA5"/>
    <w:rsid w:val="00323A1A"/>
    <w:rsid w:val="00324E5B"/>
    <w:rsid w:val="00324F1C"/>
    <w:rsid w:val="00325B55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377E9"/>
    <w:rsid w:val="003403A0"/>
    <w:rsid w:val="00340863"/>
    <w:rsid w:val="0034159B"/>
    <w:rsid w:val="0034466B"/>
    <w:rsid w:val="00344761"/>
    <w:rsid w:val="003451D4"/>
    <w:rsid w:val="00345AEB"/>
    <w:rsid w:val="00345BF5"/>
    <w:rsid w:val="00346490"/>
    <w:rsid w:val="003466E5"/>
    <w:rsid w:val="00352632"/>
    <w:rsid w:val="00354389"/>
    <w:rsid w:val="003565AD"/>
    <w:rsid w:val="00356ED8"/>
    <w:rsid w:val="003577D0"/>
    <w:rsid w:val="00357EF8"/>
    <w:rsid w:val="00360BBF"/>
    <w:rsid w:val="00361463"/>
    <w:rsid w:val="0036163F"/>
    <w:rsid w:val="00362C26"/>
    <w:rsid w:val="003636F3"/>
    <w:rsid w:val="003670AB"/>
    <w:rsid w:val="00367110"/>
    <w:rsid w:val="00367859"/>
    <w:rsid w:val="00367B9C"/>
    <w:rsid w:val="003708D0"/>
    <w:rsid w:val="00370EB4"/>
    <w:rsid w:val="00371063"/>
    <w:rsid w:val="00371B61"/>
    <w:rsid w:val="00372FA2"/>
    <w:rsid w:val="003735F2"/>
    <w:rsid w:val="00374ADA"/>
    <w:rsid w:val="00374FE1"/>
    <w:rsid w:val="003750CF"/>
    <w:rsid w:val="003752CB"/>
    <w:rsid w:val="00375B42"/>
    <w:rsid w:val="003773D1"/>
    <w:rsid w:val="00377AE6"/>
    <w:rsid w:val="00380713"/>
    <w:rsid w:val="003808A0"/>
    <w:rsid w:val="00380E14"/>
    <w:rsid w:val="003826C6"/>
    <w:rsid w:val="00383F8C"/>
    <w:rsid w:val="003850C5"/>
    <w:rsid w:val="003850FF"/>
    <w:rsid w:val="00386048"/>
    <w:rsid w:val="00386A61"/>
    <w:rsid w:val="00387C17"/>
    <w:rsid w:val="00390CFB"/>
    <w:rsid w:val="00391418"/>
    <w:rsid w:val="00392562"/>
    <w:rsid w:val="0039269B"/>
    <w:rsid w:val="00393EE2"/>
    <w:rsid w:val="0039436C"/>
    <w:rsid w:val="00394AAE"/>
    <w:rsid w:val="00394D72"/>
    <w:rsid w:val="00395EE5"/>
    <w:rsid w:val="00396FC3"/>
    <w:rsid w:val="003970A4"/>
    <w:rsid w:val="003A350C"/>
    <w:rsid w:val="003A4120"/>
    <w:rsid w:val="003A63A0"/>
    <w:rsid w:val="003B1179"/>
    <w:rsid w:val="003B2755"/>
    <w:rsid w:val="003B36A0"/>
    <w:rsid w:val="003B4941"/>
    <w:rsid w:val="003B53BF"/>
    <w:rsid w:val="003B56BC"/>
    <w:rsid w:val="003B6D8F"/>
    <w:rsid w:val="003B79B7"/>
    <w:rsid w:val="003C0368"/>
    <w:rsid w:val="003C0E64"/>
    <w:rsid w:val="003C1D6C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C7B6C"/>
    <w:rsid w:val="003D03B0"/>
    <w:rsid w:val="003D060D"/>
    <w:rsid w:val="003D13E7"/>
    <w:rsid w:val="003D19C1"/>
    <w:rsid w:val="003D1EE0"/>
    <w:rsid w:val="003D30B1"/>
    <w:rsid w:val="003D3DB0"/>
    <w:rsid w:val="003D50D3"/>
    <w:rsid w:val="003D50D7"/>
    <w:rsid w:val="003D5A52"/>
    <w:rsid w:val="003D614B"/>
    <w:rsid w:val="003D647C"/>
    <w:rsid w:val="003D6ADC"/>
    <w:rsid w:val="003D7BB4"/>
    <w:rsid w:val="003E057E"/>
    <w:rsid w:val="003E15EC"/>
    <w:rsid w:val="003E5420"/>
    <w:rsid w:val="003E6325"/>
    <w:rsid w:val="003E78BC"/>
    <w:rsid w:val="003F04FB"/>
    <w:rsid w:val="003F0E8C"/>
    <w:rsid w:val="003F2759"/>
    <w:rsid w:val="003F2894"/>
    <w:rsid w:val="003F38B4"/>
    <w:rsid w:val="003F3D91"/>
    <w:rsid w:val="003F4CE2"/>
    <w:rsid w:val="003F627C"/>
    <w:rsid w:val="003F63EC"/>
    <w:rsid w:val="003F7747"/>
    <w:rsid w:val="003F7880"/>
    <w:rsid w:val="00400BCB"/>
    <w:rsid w:val="00401687"/>
    <w:rsid w:val="00401A08"/>
    <w:rsid w:val="00404BD2"/>
    <w:rsid w:val="00405C6B"/>
    <w:rsid w:val="00410346"/>
    <w:rsid w:val="00410377"/>
    <w:rsid w:val="004104BE"/>
    <w:rsid w:val="004115A5"/>
    <w:rsid w:val="00412485"/>
    <w:rsid w:val="004137A0"/>
    <w:rsid w:val="00413AAE"/>
    <w:rsid w:val="00414A3E"/>
    <w:rsid w:val="00415A01"/>
    <w:rsid w:val="00415D5C"/>
    <w:rsid w:val="00415E11"/>
    <w:rsid w:val="00416206"/>
    <w:rsid w:val="00416503"/>
    <w:rsid w:val="00417332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6606"/>
    <w:rsid w:val="00427D46"/>
    <w:rsid w:val="004301CC"/>
    <w:rsid w:val="00431837"/>
    <w:rsid w:val="00431A54"/>
    <w:rsid w:val="004331EA"/>
    <w:rsid w:val="00433D15"/>
    <w:rsid w:val="00434AEB"/>
    <w:rsid w:val="00434B46"/>
    <w:rsid w:val="00434D0E"/>
    <w:rsid w:val="004350BF"/>
    <w:rsid w:val="00436A8B"/>
    <w:rsid w:val="00437571"/>
    <w:rsid w:val="00437820"/>
    <w:rsid w:val="00437F93"/>
    <w:rsid w:val="004419CF"/>
    <w:rsid w:val="00442988"/>
    <w:rsid w:val="00443436"/>
    <w:rsid w:val="004434C8"/>
    <w:rsid w:val="004436DD"/>
    <w:rsid w:val="0044378E"/>
    <w:rsid w:val="0044486B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1D5F"/>
    <w:rsid w:val="004532E3"/>
    <w:rsid w:val="004534F6"/>
    <w:rsid w:val="00453A37"/>
    <w:rsid w:val="00453B24"/>
    <w:rsid w:val="0045510C"/>
    <w:rsid w:val="004552BB"/>
    <w:rsid w:val="004559E9"/>
    <w:rsid w:val="004569F2"/>
    <w:rsid w:val="00456C10"/>
    <w:rsid w:val="00456CA9"/>
    <w:rsid w:val="004601F2"/>
    <w:rsid w:val="00460A15"/>
    <w:rsid w:val="00460E40"/>
    <w:rsid w:val="00461F8E"/>
    <w:rsid w:val="00463B90"/>
    <w:rsid w:val="0046450D"/>
    <w:rsid w:val="004649C0"/>
    <w:rsid w:val="004650F6"/>
    <w:rsid w:val="00466D14"/>
    <w:rsid w:val="00470188"/>
    <w:rsid w:val="00470B91"/>
    <w:rsid w:val="0047128D"/>
    <w:rsid w:val="004713B5"/>
    <w:rsid w:val="004717A3"/>
    <w:rsid w:val="00471D06"/>
    <w:rsid w:val="00472AF6"/>
    <w:rsid w:val="00473389"/>
    <w:rsid w:val="00473D58"/>
    <w:rsid w:val="004744EF"/>
    <w:rsid w:val="00474632"/>
    <w:rsid w:val="004755FD"/>
    <w:rsid w:val="004761F9"/>
    <w:rsid w:val="00476A89"/>
    <w:rsid w:val="0047762F"/>
    <w:rsid w:val="004776FF"/>
    <w:rsid w:val="00477D9C"/>
    <w:rsid w:val="004806CB"/>
    <w:rsid w:val="00480D8B"/>
    <w:rsid w:val="00482656"/>
    <w:rsid w:val="00486F08"/>
    <w:rsid w:val="004878B9"/>
    <w:rsid w:val="004900B8"/>
    <w:rsid w:val="00490DF1"/>
    <w:rsid w:val="00491525"/>
    <w:rsid w:val="00491658"/>
    <w:rsid w:val="00491E85"/>
    <w:rsid w:val="00494350"/>
    <w:rsid w:val="004948DF"/>
    <w:rsid w:val="00494B0B"/>
    <w:rsid w:val="004956BA"/>
    <w:rsid w:val="00495C77"/>
    <w:rsid w:val="00496BFB"/>
    <w:rsid w:val="0049734A"/>
    <w:rsid w:val="004A2826"/>
    <w:rsid w:val="004A3023"/>
    <w:rsid w:val="004A32DE"/>
    <w:rsid w:val="004A3314"/>
    <w:rsid w:val="004A3392"/>
    <w:rsid w:val="004A5369"/>
    <w:rsid w:val="004A5D25"/>
    <w:rsid w:val="004A65F9"/>
    <w:rsid w:val="004B2272"/>
    <w:rsid w:val="004B2616"/>
    <w:rsid w:val="004B2EFB"/>
    <w:rsid w:val="004B354D"/>
    <w:rsid w:val="004B442E"/>
    <w:rsid w:val="004B4EA4"/>
    <w:rsid w:val="004B58CC"/>
    <w:rsid w:val="004B75BA"/>
    <w:rsid w:val="004C04B0"/>
    <w:rsid w:val="004C05D9"/>
    <w:rsid w:val="004C0FA7"/>
    <w:rsid w:val="004C12EF"/>
    <w:rsid w:val="004C2190"/>
    <w:rsid w:val="004C261A"/>
    <w:rsid w:val="004C2905"/>
    <w:rsid w:val="004C2D16"/>
    <w:rsid w:val="004C3B4E"/>
    <w:rsid w:val="004C50A6"/>
    <w:rsid w:val="004C5E11"/>
    <w:rsid w:val="004C6AA7"/>
    <w:rsid w:val="004C7022"/>
    <w:rsid w:val="004C717F"/>
    <w:rsid w:val="004C7C76"/>
    <w:rsid w:val="004D02E4"/>
    <w:rsid w:val="004D159F"/>
    <w:rsid w:val="004D1D6D"/>
    <w:rsid w:val="004D3A0D"/>
    <w:rsid w:val="004D40E2"/>
    <w:rsid w:val="004D41DB"/>
    <w:rsid w:val="004D4BFC"/>
    <w:rsid w:val="004D4ED0"/>
    <w:rsid w:val="004D4F55"/>
    <w:rsid w:val="004D56A7"/>
    <w:rsid w:val="004E0196"/>
    <w:rsid w:val="004E051B"/>
    <w:rsid w:val="004E136E"/>
    <w:rsid w:val="004E177E"/>
    <w:rsid w:val="004E3144"/>
    <w:rsid w:val="004E33E0"/>
    <w:rsid w:val="004E3DE2"/>
    <w:rsid w:val="004E50EE"/>
    <w:rsid w:val="004E53FD"/>
    <w:rsid w:val="004E573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5030A5"/>
    <w:rsid w:val="00503747"/>
    <w:rsid w:val="005044AF"/>
    <w:rsid w:val="00505F17"/>
    <w:rsid w:val="005062CE"/>
    <w:rsid w:val="005073B0"/>
    <w:rsid w:val="00507B9E"/>
    <w:rsid w:val="00510BB3"/>
    <w:rsid w:val="00513748"/>
    <w:rsid w:val="005138BB"/>
    <w:rsid w:val="00513B90"/>
    <w:rsid w:val="00513C95"/>
    <w:rsid w:val="0051498D"/>
    <w:rsid w:val="005151C1"/>
    <w:rsid w:val="005166F2"/>
    <w:rsid w:val="005178E9"/>
    <w:rsid w:val="0052087D"/>
    <w:rsid w:val="0052098B"/>
    <w:rsid w:val="00520AC1"/>
    <w:rsid w:val="005210AC"/>
    <w:rsid w:val="00521C05"/>
    <w:rsid w:val="00522677"/>
    <w:rsid w:val="00522F76"/>
    <w:rsid w:val="00523BBC"/>
    <w:rsid w:val="005240C8"/>
    <w:rsid w:val="00525106"/>
    <w:rsid w:val="00525B33"/>
    <w:rsid w:val="00525D2E"/>
    <w:rsid w:val="005267BC"/>
    <w:rsid w:val="00526DA3"/>
    <w:rsid w:val="00527099"/>
    <w:rsid w:val="00527D7C"/>
    <w:rsid w:val="00530FC5"/>
    <w:rsid w:val="00531AA9"/>
    <w:rsid w:val="00533567"/>
    <w:rsid w:val="0053393B"/>
    <w:rsid w:val="00533C47"/>
    <w:rsid w:val="00533F29"/>
    <w:rsid w:val="00535450"/>
    <w:rsid w:val="00536CC3"/>
    <w:rsid w:val="005371C6"/>
    <w:rsid w:val="00537458"/>
    <w:rsid w:val="0053748B"/>
    <w:rsid w:val="00537A39"/>
    <w:rsid w:val="005402A3"/>
    <w:rsid w:val="005402E1"/>
    <w:rsid w:val="00541C57"/>
    <w:rsid w:val="00542273"/>
    <w:rsid w:val="00542677"/>
    <w:rsid w:val="00542A08"/>
    <w:rsid w:val="00542A55"/>
    <w:rsid w:val="0054364B"/>
    <w:rsid w:val="005441B0"/>
    <w:rsid w:val="0054426E"/>
    <w:rsid w:val="00544659"/>
    <w:rsid w:val="00544E7E"/>
    <w:rsid w:val="00545618"/>
    <w:rsid w:val="00545E85"/>
    <w:rsid w:val="0054607A"/>
    <w:rsid w:val="00546424"/>
    <w:rsid w:val="00546F1A"/>
    <w:rsid w:val="0055146D"/>
    <w:rsid w:val="0055218E"/>
    <w:rsid w:val="0055264E"/>
    <w:rsid w:val="005528F1"/>
    <w:rsid w:val="005529AD"/>
    <w:rsid w:val="00552AE1"/>
    <w:rsid w:val="00552B7C"/>
    <w:rsid w:val="00555AE6"/>
    <w:rsid w:val="00556EAF"/>
    <w:rsid w:val="005579F7"/>
    <w:rsid w:val="005605A8"/>
    <w:rsid w:val="005611EF"/>
    <w:rsid w:val="00561A05"/>
    <w:rsid w:val="0056213B"/>
    <w:rsid w:val="00564874"/>
    <w:rsid w:val="00564ABB"/>
    <w:rsid w:val="00564DC2"/>
    <w:rsid w:val="00566666"/>
    <w:rsid w:val="005675AA"/>
    <w:rsid w:val="00567B30"/>
    <w:rsid w:val="00567D81"/>
    <w:rsid w:val="00570194"/>
    <w:rsid w:val="00570565"/>
    <w:rsid w:val="0057091D"/>
    <w:rsid w:val="0057177A"/>
    <w:rsid w:val="00572229"/>
    <w:rsid w:val="00573145"/>
    <w:rsid w:val="005738E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BEA"/>
    <w:rsid w:val="00580DAA"/>
    <w:rsid w:val="00582130"/>
    <w:rsid w:val="005837AB"/>
    <w:rsid w:val="00585249"/>
    <w:rsid w:val="00585E61"/>
    <w:rsid w:val="005860B9"/>
    <w:rsid w:val="00586709"/>
    <w:rsid w:val="00586F62"/>
    <w:rsid w:val="00587941"/>
    <w:rsid w:val="00587B3E"/>
    <w:rsid w:val="00587CCB"/>
    <w:rsid w:val="00590BF6"/>
    <w:rsid w:val="00591E20"/>
    <w:rsid w:val="00592A82"/>
    <w:rsid w:val="00594B35"/>
    <w:rsid w:val="00594DDE"/>
    <w:rsid w:val="00594EFB"/>
    <w:rsid w:val="005953A0"/>
    <w:rsid w:val="00595D62"/>
    <w:rsid w:val="0059661E"/>
    <w:rsid w:val="005A09FE"/>
    <w:rsid w:val="005A240B"/>
    <w:rsid w:val="005A244C"/>
    <w:rsid w:val="005A2907"/>
    <w:rsid w:val="005A2B73"/>
    <w:rsid w:val="005A4C75"/>
    <w:rsid w:val="005A55B5"/>
    <w:rsid w:val="005A5755"/>
    <w:rsid w:val="005A5EAE"/>
    <w:rsid w:val="005A6C3C"/>
    <w:rsid w:val="005A78FB"/>
    <w:rsid w:val="005B0483"/>
    <w:rsid w:val="005B2B65"/>
    <w:rsid w:val="005B3F6D"/>
    <w:rsid w:val="005B4CC3"/>
    <w:rsid w:val="005B50D1"/>
    <w:rsid w:val="005B648F"/>
    <w:rsid w:val="005B6D74"/>
    <w:rsid w:val="005B7BFB"/>
    <w:rsid w:val="005C11BE"/>
    <w:rsid w:val="005C1444"/>
    <w:rsid w:val="005C3990"/>
    <w:rsid w:val="005C434D"/>
    <w:rsid w:val="005C5E03"/>
    <w:rsid w:val="005D10B5"/>
    <w:rsid w:val="005D1FDB"/>
    <w:rsid w:val="005D339D"/>
    <w:rsid w:val="005D432D"/>
    <w:rsid w:val="005D7764"/>
    <w:rsid w:val="005E00EE"/>
    <w:rsid w:val="005E13B0"/>
    <w:rsid w:val="005E23F8"/>
    <w:rsid w:val="005E271F"/>
    <w:rsid w:val="005E2A37"/>
    <w:rsid w:val="005E379B"/>
    <w:rsid w:val="005E3BF1"/>
    <w:rsid w:val="005E3DD3"/>
    <w:rsid w:val="005E4ADF"/>
    <w:rsid w:val="005E556C"/>
    <w:rsid w:val="005E62F4"/>
    <w:rsid w:val="005F0A69"/>
    <w:rsid w:val="005F0E43"/>
    <w:rsid w:val="005F0F5B"/>
    <w:rsid w:val="005F116C"/>
    <w:rsid w:val="005F1805"/>
    <w:rsid w:val="005F3147"/>
    <w:rsid w:val="005F339E"/>
    <w:rsid w:val="005F3C00"/>
    <w:rsid w:val="005F3E64"/>
    <w:rsid w:val="005F57CE"/>
    <w:rsid w:val="005F68ED"/>
    <w:rsid w:val="005F6D8A"/>
    <w:rsid w:val="00600CA8"/>
    <w:rsid w:val="0060109A"/>
    <w:rsid w:val="00602C1A"/>
    <w:rsid w:val="006035DD"/>
    <w:rsid w:val="00605170"/>
    <w:rsid w:val="00605EDA"/>
    <w:rsid w:val="006103C6"/>
    <w:rsid w:val="006112E4"/>
    <w:rsid w:val="006130E6"/>
    <w:rsid w:val="00614A6A"/>
    <w:rsid w:val="006177C2"/>
    <w:rsid w:val="00617BC2"/>
    <w:rsid w:val="00621708"/>
    <w:rsid w:val="00621754"/>
    <w:rsid w:val="00621B59"/>
    <w:rsid w:val="00621C2A"/>
    <w:rsid w:val="00623152"/>
    <w:rsid w:val="00623C35"/>
    <w:rsid w:val="006240B7"/>
    <w:rsid w:val="006248CF"/>
    <w:rsid w:val="00624C79"/>
    <w:rsid w:val="00625956"/>
    <w:rsid w:val="00625AB8"/>
    <w:rsid w:val="00626329"/>
    <w:rsid w:val="00626450"/>
    <w:rsid w:val="00631223"/>
    <w:rsid w:val="00631BCC"/>
    <w:rsid w:val="006324AE"/>
    <w:rsid w:val="00633381"/>
    <w:rsid w:val="00633EA6"/>
    <w:rsid w:val="006373BC"/>
    <w:rsid w:val="0063780D"/>
    <w:rsid w:val="00640A6C"/>
    <w:rsid w:val="00641C43"/>
    <w:rsid w:val="00641C6D"/>
    <w:rsid w:val="006422CE"/>
    <w:rsid w:val="00642F54"/>
    <w:rsid w:val="006443C1"/>
    <w:rsid w:val="00644664"/>
    <w:rsid w:val="006447FC"/>
    <w:rsid w:val="006448FD"/>
    <w:rsid w:val="00644F23"/>
    <w:rsid w:val="006457C5"/>
    <w:rsid w:val="00646196"/>
    <w:rsid w:val="00647127"/>
    <w:rsid w:val="00647658"/>
    <w:rsid w:val="00650041"/>
    <w:rsid w:val="006501B0"/>
    <w:rsid w:val="00651010"/>
    <w:rsid w:val="006515A2"/>
    <w:rsid w:val="00651D24"/>
    <w:rsid w:val="006559FC"/>
    <w:rsid w:val="00657225"/>
    <w:rsid w:val="006600E7"/>
    <w:rsid w:val="0066096A"/>
    <w:rsid w:val="00660B6C"/>
    <w:rsid w:val="00660DA2"/>
    <w:rsid w:val="006612E3"/>
    <w:rsid w:val="00662DB3"/>
    <w:rsid w:val="00663FF5"/>
    <w:rsid w:val="0066414C"/>
    <w:rsid w:val="00664BDC"/>
    <w:rsid w:val="00665179"/>
    <w:rsid w:val="00667B41"/>
    <w:rsid w:val="00667F28"/>
    <w:rsid w:val="00670780"/>
    <w:rsid w:val="0067082C"/>
    <w:rsid w:val="0067130A"/>
    <w:rsid w:val="00672A7B"/>
    <w:rsid w:val="00673126"/>
    <w:rsid w:val="00673F92"/>
    <w:rsid w:val="00674CFD"/>
    <w:rsid w:val="006767AD"/>
    <w:rsid w:val="00676E4D"/>
    <w:rsid w:val="006777C3"/>
    <w:rsid w:val="00677D3C"/>
    <w:rsid w:val="00680AE5"/>
    <w:rsid w:val="00681D06"/>
    <w:rsid w:val="00681D41"/>
    <w:rsid w:val="00681FC2"/>
    <w:rsid w:val="006824A2"/>
    <w:rsid w:val="0068261E"/>
    <w:rsid w:val="00682827"/>
    <w:rsid w:val="00682CDE"/>
    <w:rsid w:val="00684EB8"/>
    <w:rsid w:val="00686F5D"/>
    <w:rsid w:val="006900B7"/>
    <w:rsid w:val="0069042B"/>
    <w:rsid w:val="0069046F"/>
    <w:rsid w:val="0069200B"/>
    <w:rsid w:val="00692E10"/>
    <w:rsid w:val="00693B55"/>
    <w:rsid w:val="00694B98"/>
    <w:rsid w:val="00697722"/>
    <w:rsid w:val="00697C47"/>
    <w:rsid w:val="006A064D"/>
    <w:rsid w:val="006A0FB0"/>
    <w:rsid w:val="006A1390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69C6"/>
    <w:rsid w:val="006A71AD"/>
    <w:rsid w:val="006B0537"/>
    <w:rsid w:val="006B1410"/>
    <w:rsid w:val="006B1BDD"/>
    <w:rsid w:val="006B27F0"/>
    <w:rsid w:val="006B2E8F"/>
    <w:rsid w:val="006B37A4"/>
    <w:rsid w:val="006B419B"/>
    <w:rsid w:val="006B44DF"/>
    <w:rsid w:val="006B463C"/>
    <w:rsid w:val="006B493C"/>
    <w:rsid w:val="006B52F4"/>
    <w:rsid w:val="006B5E5C"/>
    <w:rsid w:val="006B7185"/>
    <w:rsid w:val="006B796D"/>
    <w:rsid w:val="006C0694"/>
    <w:rsid w:val="006C10B6"/>
    <w:rsid w:val="006C1F4B"/>
    <w:rsid w:val="006C234F"/>
    <w:rsid w:val="006C3735"/>
    <w:rsid w:val="006C45B7"/>
    <w:rsid w:val="006C47BE"/>
    <w:rsid w:val="006C56A1"/>
    <w:rsid w:val="006C58E2"/>
    <w:rsid w:val="006C685F"/>
    <w:rsid w:val="006C6FC3"/>
    <w:rsid w:val="006D04AC"/>
    <w:rsid w:val="006D0B62"/>
    <w:rsid w:val="006D108A"/>
    <w:rsid w:val="006D10A6"/>
    <w:rsid w:val="006D1924"/>
    <w:rsid w:val="006D1EDB"/>
    <w:rsid w:val="006D4051"/>
    <w:rsid w:val="006D4DB5"/>
    <w:rsid w:val="006D4F98"/>
    <w:rsid w:val="006D5C91"/>
    <w:rsid w:val="006D6399"/>
    <w:rsid w:val="006D65DB"/>
    <w:rsid w:val="006D6CB5"/>
    <w:rsid w:val="006D79B8"/>
    <w:rsid w:val="006D7E31"/>
    <w:rsid w:val="006E06D5"/>
    <w:rsid w:val="006E103C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2CFF"/>
    <w:rsid w:val="006F2DE2"/>
    <w:rsid w:val="006F32C2"/>
    <w:rsid w:val="006F35F7"/>
    <w:rsid w:val="006F3814"/>
    <w:rsid w:val="006F3C80"/>
    <w:rsid w:val="006F50D5"/>
    <w:rsid w:val="006F5502"/>
    <w:rsid w:val="006F5C17"/>
    <w:rsid w:val="006F5E9B"/>
    <w:rsid w:val="006F5F29"/>
    <w:rsid w:val="006F77DB"/>
    <w:rsid w:val="007014D8"/>
    <w:rsid w:val="00701E62"/>
    <w:rsid w:val="00702462"/>
    <w:rsid w:val="00702648"/>
    <w:rsid w:val="00703667"/>
    <w:rsid w:val="00703733"/>
    <w:rsid w:val="00704BC8"/>
    <w:rsid w:val="00705769"/>
    <w:rsid w:val="007057E2"/>
    <w:rsid w:val="007060B6"/>
    <w:rsid w:val="00706F13"/>
    <w:rsid w:val="00710FDB"/>
    <w:rsid w:val="00711D0C"/>
    <w:rsid w:val="0071206D"/>
    <w:rsid w:val="0071337B"/>
    <w:rsid w:val="00713510"/>
    <w:rsid w:val="007137C8"/>
    <w:rsid w:val="0071386F"/>
    <w:rsid w:val="00713AA2"/>
    <w:rsid w:val="00713ABC"/>
    <w:rsid w:val="00713DCB"/>
    <w:rsid w:val="007144AA"/>
    <w:rsid w:val="00714E4D"/>
    <w:rsid w:val="00716422"/>
    <w:rsid w:val="00716EF9"/>
    <w:rsid w:val="0071778B"/>
    <w:rsid w:val="00717E37"/>
    <w:rsid w:val="00720CBD"/>
    <w:rsid w:val="00721E26"/>
    <w:rsid w:val="007227A0"/>
    <w:rsid w:val="00722CB9"/>
    <w:rsid w:val="007234B7"/>
    <w:rsid w:val="00723E27"/>
    <w:rsid w:val="00723EDA"/>
    <w:rsid w:val="00724161"/>
    <w:rsid w:val="00724B56"/>
    <w:rsid w:val="00725C74"/>
    <w:rsid w:val="007267E3"/>
    <w:rsid w:val="00726D3C"/>
    <w:rsid w:val="00727C5E"/>
    <w:rsid w:val="007334C5"/>
    <w:rsid w:val="00733FED"/>
    <w:rsid w:val="0073493B"/>
    <w:rsid w:val="00734F6B"/>
    <w:rsid w:val="0073501F"/>
    <w:rsid w:val="00736236"/>
    <w:rsid w:val="00736A57"/>
    <w:rsid w:val="00736C4C"/>
    <w:rsid w:val="00740206"/>
    <w:rsid w:val="00740E5B"/>
    <w:rsid w:val="00741D53"/>
    <w:rsid w:val="00741F1F"/>
    <w:rsid w:val="0074261B"/>
    <w:rsid w:val="0074276A"/>
    <w:rsid w:val="00744BEE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8B"/>
    <w:rsid w:val="00752CA7"/>
    <w:rsid w:val="00753495"/>
    <w:rsid w:val="00753DD0"/>
    <w:rsid w:val="00754A9A"/>
    <w:rsid w:val="00755ECC"/>
    <w:rsid w:val="00757B6F"/>
    <w:rsid w:val="0076068F"/>
    <w:rsid w:val="00761D46"/>
    <w:rsid w:val="00762580"/>
    <w:rsid w:val="00762E79"/>
    <w:rsid w:val="007636C8"/>
    <w:rsid w:val="007638FA"/>
    <w:rsid w:val="0076498E"/>
    <w:rsid w:val="00765768"/>
    <w:rsid w:val="007658CA"/>
    <w:rsid w:val="00767F1D"/>
    <w:rsid w:val="007700B6"/>
    <w:rsid w:val="007707F8"/>
    <w:rsid w:val="00770EE1"/>
    <w:rsid w:val="00771187"/>
    <w:rsid w:val="007717A9"/>
    <w:rsid w:val="00771EB0"/>
    <w:rsid w:val="007731C9"/>
    <w:rsid w:val="00773CD4"/>
    <w:rsid w:val="007740D1"/>
    <w:rsid w:val="00774B39"/>
    <w:rsid w:val="007752D4"/>
    <w:rsid w:val="00775769"/>
    <w:rsid w:val="007765B3"/>
    <w:rsid w:val="00777182"/>
    <w:rsid w:val="00777385"/>
    <w:rsid w:val="00777496"/>
    <w:rsid w:val="0077765F"/>
    <w:rsid w:val="00777CBB"/>
    <w:rsid w:val="007816A9"/>
    <w:rsid w:val="00781F4F"/>
    <w:rsid w:val="007831D8"/>
    <w:rsid w:val="00783F20"/>
    <w:rsid w:val="00785663"/>
    <w:rsid w:val="00785746"/>
    <w:rsid w:val="00785F75"/>
    <w:rsid w:val="00787B4B"/>
    <w:rsid w:val="00787EF9"/>
    <w:rsid w:val="007901E5"/>
    <w:rsid w:val="00790C54"/>
    <w:rsid w:val="00790EA3"/>
    <w:rsid w:val="0079123C"/>
    <w:rsid w:val="0079341F"/>
    <w:rsid w:val="007936F9"/>
    <w:rsid w:val="00793982"/>
    <w:rsid w:val="00793CC4"/>
    <w:rsid w:val="0079539A"/>
    <w:rsid w:val="00795AFD"/>
    <w:rsid w:val="00795BF3"/>
    <w:rsid w:val="00797E2D"/>
    <w:rsid w:val="007A00DF"/>
    <w:rsid w:val="007A2DBB"/>
    <w:rsid w:val="007A358C"/>
    <w:rsid w:val="007A3955"/>
    <w:rsid w:val="007A4C88"/>
    <w:rsid w:val="007A4CAF"/>
    <w:rsid w:val="007A5BF4"/>
    <w:rsid w:val="007A699F"/>
    <w:rsid w:val="007A73EC"/>
    <w:rsid w:val="007A780A"/>
    <w:rsid w:val="007B0487"/>
    <w:rsid w:val="007B0F51"/>
    <w:rsid w:val="007B1E92"/>
    <w:rsid w:val="007B2D63"/>
    <w:rsid w:val="007B327B"/>
    <w:rsid w:val="007B35A4"/>
    <w:rsid w:val="007B3843"/>
    <w:rsid w:val="007B4831"/>
    <w:rsid w:val="007B4FEF"/>
    <w:rsid w:val="007B580A"/>
    <w:rsid w:val="007B6B5D"/>
    <w:rsid w:val="007B7185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3D2"/>
    <w:rsid w:val="007C54DD"/>
    <w:rsid w:val="007C609E"/>
    <w:rsid w:val="007C63FC"/>
    <w:rsid w:val="007D042F"/>
    <w:rsid w:val="007D1788"/>
    <w:rsid w:val="007D1DF8"/>
    <w:rsid w:val="007D2584"/>
    <w:rsid w:val="007D2803"/>
    <w:rsid w:val="007D3612"/>
    <w:rsid w:val="007D39F0"/>
    <w:rsid w:val="007D48EB"/>
    <w:rsid w:val="007D5EC8"/>
    <w:rsid w:val="007D5EF4"/>
    <w:rsid w:val="007D7314"/>
    <w:rsid w:val="007E07B2"/>
    <w:rsid w:val="007E16FC"/>
    <w:rsid w:val="007E1AF0"/>
    <w:rsid w:val="007E2A20"/>
    <w:rsid w:val="007E356A"/>
    <w:rsid w:val="007E367A"/>
    <w:rsid w:val="007E40EA"/>
    <w:rsid w:val="007E4F27"/>
    <w:rsid w:val="007E7041"/>
    <w:rsid w:val="007E7082"/>
    <w:rsid w:val="007F12EF"/>
    <w:rsid w:val="007F181D"/>
    <w:rsid w:val="007F18FF"/>
    <w:rsid w:val="007F2D30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2DDC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2A97"/>
    <w:rsid w:val="0081328A"/>
    <w:rsid w:val="0081346D"/>
    <w:rsid w:val="00814E49"/>
    <w:rsid w:val="0081612C"/>
    <w:rsid w:val="0081696D"/>
    <w:rsid w:val="008174D2"/>
    <w:rsid w:val="00820613"/>
    <w:rsid w:val="00820CDA"/>
    <w:rsid w:val="0082100C"/>
    <w:rsid w:val="00821982"/>
    <w:rsid w:val="00821987"/>
    <w:rsid w:val="00821B33"/>
    <w:rsid w:val="00821B5E"/>
    <w:rsid w:val="00822842"/>
    <w:rsid w:val="00822B7C"/>
    <w:rsid w:val="00822D72"/>
    <w:rsid w:val="0082318D"/>
    <w:rsid w:val="008231A6"/>
    <w:rsid w:val="00824290"/>
    <w:rsid w:val="0082509E"/>
    <w:rsid w:val="00825B3C"/>
    <w:rsid w:val="008266A7"/>
    <w:rsid w:val="00826C31"/>
    <w:rsid w:val="008279C2"/>
    <w:rsid w:val="008306EF"/>
    <w:rsid w:val="00834706"/>
    <w:rsid w:val="00834879"/>
    <w:rsid w:val="00834E15"/>
    <w:rsid w:val="00836A75"/>
    <w:rsid w:val="00837222"/>
    <w:rsid w:val="00837B60"/>
    <w:rsid w:val="00840811"/>
    <w:rsid w:val="00841689"/>
    <w:rsid w:val="00842883"/>
    <w:rsid w:val="00842E69"/>
    <w:rsid w:val="00845A1C"/>
    <w:rsid w:val="00845F66"/>
    <w:rsid w:val="008463D7"/>
    <w:rsid w:val="008467D1"/>
    <w:rsid w:val="00846A2F"/>
    <w:rsid w:val="0084741A"/>
    <w:rsid w:val="00850B46"/>
    <w:rsid w:val="00851BB1"/>
    <w:rsid w:val="0085276D"/>
    <w:rsid w:val="008529F2"/>
    <w:rsid w:val="008555C4"/>
    <w:rsid w:val="00855B8D"/>
    <w:rsid w:val="0085765D"/>
    <w:rsid w:val="00861297"/>
    <w:rsid w:val="0086161A"/>
    <w:rsid w:val="00862CA7"/>
    <w:rsid w:val="00865B1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24A"/>
    <w:rsid w:val="00880719"/>
    <w:rsid w:val="0088158F"/>
    <w:rsid w:val="00882362"/>
    <w:rsid w:val="0088292E"/>
    <w:rsid w:val="008829A0"/>
    <w:rsid w:val="00885FE5"/>
    <w:rsid w:val="008869AA"/>
    <w:rsid w:val="00890908"/>
    <w:rsid w:val="00891819"/>
    <w:rsid w:val="00891F7A"/>
    <w:rsid w:val="00892083"/>
    <w:rsid w:val="0089208F"/>
    <w:rsid w:val="008935ED"/>
    <w:rsid w:val="00893A9A"/>
    <w:rsid w:val="00894466"/>
    <w:rsid w:val="00895052"/>
    <w:rsid w:val="00896121"/>
    <w:rsid w:val="0089652C"/>
    <w:rsid w:val="00896681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4CBD"/>
    <w:rsid w:val="008A61CC"/>
    <w:rsid w:val="008A73DA"/>
    <w:rsid w:val="008B03BD"/>
    <w:rsid w:val="008B13A8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3DC"/>
    <w:rsid w:val="008C3EFD"/>
    <w:rsid w:val="008C40EB"/>
    <w:rsid w:val="008C430A"/>
    <w:rsid w:val="008C564F"/>
    <w:rsid w:val="008D085F"/>
    <w:rsid w:val="008D166D"/>
    <w:rsid w:val="008D257B"/>
    <w:rsid w:val="008D3116"/>
    <w:rsid w:val="008D3291"/>
    <w:rsid w:val="008D32CD"/>
    <w:rsid w:val="008D390A"/>
    <w:rsid w:val="008D3C06"/>
    <w:rsid w:val="008D47FC"/>
    <w:rsid w:val="008D56DF"/>
    <w:rsid w:val="008D6861"/>
    <w:rsid w:val="008E0B62"/>
    <w:rsid w:val="008E2F2B"/>
    <w:rsid w:val="008E4B76"/>
    <w:rsid w:val="008E533B"/>
    <w:rsid w:val="008E6328"/>
    <w:rsid w:val="008E65A4"/>
    <w:rsid w:val="008E6E20"/>
    <w:rsid w:val="008E701E"/>
    <w:rsid w:val="008E711B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7C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D76"/>
    <w:rsid w:val="00911F83"/>
    <w:rsid w:val="0091244D"/>
    <w:rsid w:val="00913500"/>
    <w:rsid w:val="00913E22"/>
    <w:rsid w:val="009140D6"/>
    <w:rsid w:val="0091434C"/>
    <w:rsid w:val="0091538F"/>
    <w:rsid w:val="00915E26"/>
    <w:rsid w:val="00916FDE"/>
    <w:rsid w:val="00917309"/>
    <w:rsid w:val="00923E6F"/>
    <w:rsid w:val="00925F61"/>
    <w:rsid w:val="00927454"/>
    <w:rsid w:val="00927717"/>
    <w:rsid w:val="00930368"/>
    <w:rsid w:val="00931790"/>
    <w:rsid w:val="0093272F"/>
    <w:rsid w:val="00932A70"/>
    <w:rsid w:val="0093306F"/>
    <w:rsid w:val="00933271"/>
    <w:rsid w:val="00934422"/>
    <w:rsid w:val="00935317"/>
    <w:rsid w:val="00935552"/>
    <w:rsid w:val="00935CE8"/>
    <w:rsid w:val="00935D22"/>
    <w:rsid w:val="00936536"/>
    <w:rsid w:val="00937D03"/>
    <w:rsid w:val="00940652"/>
    <w:rsid w:val="009410D8"/>
    <w:rsid w:val="009420D5"/>
    <w:rsid w:val="009424B6"/>
    <w:rsid w:val="00943722"/>
    <w:rsid w:val="009438B2"/>
    <w:rsid w:val="00944A50"/>
    <w:rsid w:val="00944F76"/>
    <w:rsid w:val="009509CA"/>
    <w:rsid w:val="00950F07"/>
    <w:rsid w:val="009514AE"/>
    <w:rsid w:val="0095153C"/>
    <w:rsid w:val="00951AB8"/>
    <w:rsid w:val="00952604"/>
    <w:rsid w:val="009526BD"/>
    <w:rsid w:val="009527A0"/>
    <w:rsid w:val="009527A7"/>
    <w:rsid w:val="00952EEA"/>
    <w:rsid w:val="00952F7F"/>
    <w:rsid w:val="00953397"/>
    <w:rsid w:val="0095353C"/>
    <w:rsid w:val="00953949"/>
    <w:rsid w:val="009539C0"/>
    <w:rsid w:val="009543BF"/>
    <w:rsid w:val="009544AA"/>
    <w:rsid w:val="009546C7"/>
    <w:rsid w:val="00954853"/>
    <w:rsid w:val="0095516C"/>
    <w:rsid w:val="00955506"/>
    <w:rsid w:val="00955640"/>
    <w:rsid w:val="0095589E"/>
    <w:rsid w:val="009559DE"/>
    <w:rsid w:val="00955A44"/>
    <w:rsid w:val="0095782D"/>
    <w:rsid w:val="00957B37"/>
    <w:rsid w:val="0096010B"/>
    <w:rsid w:val="00960C09"/>
    <w:rsid w:val="00961196"/>
    <w:rsid w:val="00961207"/>
    <w:rsid w:val="009636F5"/>
    <w:rsid w:val="00963793"/>
    <w:rsid w:val="0096424E"/>
    <w:rsid w:val="00964E1C"/>
    <w:rsid w:val="00966379"/>
    <w:rsid w:val="009667C2"/>
    <w:rsid w:val="00966ACB"/>
    <w:rsid w:val="00967A38"/>
    <w:rsid w:val="00967C4B"/>
    <w:rsid w:val="00971F94"/>
    <w:rsid w:val="0097283E"/>
    <w:rsid w:val="00972E63"/>
    <w:rsid w:val="00974A0F"/>
    <w:rsid w:val="0097524C"/>
    <w:rsid w:val="00975557"/>
    <w:rsid w:val="00977EF8"/>
    <w:rsid w:val="0098148B"/>
    <w:rsid w:val="00982407"/>
    <w:rsid w:val="00982714"/>
    <w:rsid w:val="00983301"/>
    <w:rsid w:val="00983D0B"/>
    <w:rsid w:val="00984164"/>
    <w:rsid w:val="00986954"/>
    <w:rsid w:val="00987078"/>
    <w:rsid w:val="009874CF"/>
    <w:rsid w:val="009879B8"/>
    <w:rsid w:val="00987BBF"/>
    <w:rsid w:val="0099026C"/>
    <w:rsid w:val="00990338"/>
    <w:rsid w:val="009911C2"/>
    <w:rsid w:val="009920A3"/>
    <w:rsid w:val="00993076"/>
    <w:rsid w:val="009945E2"/>
    <w:rsid w:val="00995879"/>
    <w:rsid w:val="0099591E"/>
    <w:rsid w:val="00995AE1"/>
    <w:rsid w:val="00996A79"/>
    <w:rsid w:val="0099763C"/>
    <w:rsid w:val="009A0FE4"/>
    <w:rsid w:val="009A1C5A"/>
    <w:rsid w:val="009A1FA8"/>
    <w:rsid w:val="009A217A"/>
    <w:rsid w:val="009A250D"/>
    <w:rsid w:val="009A29D5"/>
    <w:rsid w:val="009A332B"/>
    <w:rsid w:val="009A3566"/>
    <w:rsid w:val="009A38BB"/>
    <w:rsid w:val="009A3FBA"/>
    <w:rsid w:val="009A4704"/>
    <w:rsid w:val="009A7741"/>
    <w:rsid w:val="009B0A15"/>
    <w:rsid w:val="009B0D58"/>
    <w:rsid w:val="009B0E13"/>
    <w:rsid w:val="009B13DF"/>
    <w:rsid w:val="009B4394"/>
    <w:rsid w:val="009B492B"/>
    <w:rsid w:val="009B4DCE"/>
    <w:rsid w:val="009B5288"/>
    <w:rsid w:val="009B5C33"/>
    <w:rsid w:val="009B5DD3"/>
    <w:rsid w:val="009B71A1"/>
    <w:rsid w:val="009B7E66"/>
    <w:rsid w:val="009C075F"/>
    <w:rsid w:val="009C08A9"/>
    <w:rsid w:val="009C17B0"/>
    <w:rsid w:val="009C1885"/>
    <w:rsid w:val="009C22F5"/>
    <w:rsid w:val="009C23A4"/>
    <w:rsid w:val="009C29E7"/>
    <w:rsid w:val="009C4966"/>
    <w:rsid w:val="009C4987"/>
    <w:rsid w:val="009C4A1A"/>
    <w:rsid w:val="009C4D82"/>
    <w:rsid w:val="009C4DB7"/>
    <w:rsid w:val="009C71CB"/>
    <w:rsid w:val="009C7BB9"/>
    <w:rsid w:val="009D0781"/>
    <w:rsid w:val="009D0ED9"/>
    <w:rsid w:val="009D110C"/>
    <w:rsid w:val="009D1294"/>
    <w:rsid w:val="009D1AD8"/>
    <w:rsid w:val="009D2FAB"/>
    <w:rsid w:val="009D3BCF"/>
    <w:rsid w:val="009D3DFA"/>
    <w:rsid w:val="009D3ED5"/>
    <w:rsid w:val="009D4A47"/>
    <w:rsid w:val="009D5524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004"/>
    <w:rsid w:val="009E0F4B"/>
    <w:rsid w:val="009E2083"/>
    <w:rsid w:val="009E46C1"/>
    <w:rsid w:val="009E6B00"/>
    <w:rsid w:val="009F0BA6"/>
    <w:rsid w:val="009F0D61"/>
    <w:rsid w:val="009F1585"/>
    <w:rsid w:val="009F16AE"/>
    <w:rsid w:val="009F1ABC"/>
    <w:rsid w:val="009F2A78"/>
    <w:rsid w:val="009F3199"/>
    <w:rsid w:val="009F6436"/>
    <w:rsid w:val="009F6A6C"/>
    <w:rsid w:val="009F6B1B"/>
    <w:rsid w:val="009F6C95"/>
    <w:rsid w:val="009F7294"/>
    <w:rsid w:val="009F7A0A"/>
    <w:rsid w:val="009F7AC3"/>
    <w:rsid w:val="009F7DD2"/>
    <w:rsid w:val="00A000A1"/>
    <w:rsid w:val="00A00857"/>
    <w:rsid w:val="00A01E95"/>
    <w:rsid w:val="00A02536"/>
    <w:rsid w:val="00A0468E"/>
    <w:rsid w:val="00A0525C"/>
    <w:rsid w:val="00A05BDB"/>
    <w:rsid w:val="00A06204"/>
    <w:rsid w:val="00A10D08"/>
    <w:rsid w:val="00A11FB1"/>
    <w:rsid w:val="00A1298F"/>
    <w:rsid w:val="00A14A10"/>
    <w:rsid w:val="00A1597B"/>
    <w:rsid w:val="00A1746D"/>
    <w:rsid w:val="00A1749B"/>
    <w:rsid w:val="00A17684"/>
    <w:rsid w:val="00A17A61"/>
    <w:rsid w:val="00A17CDC"/>
    <w:rsid w:val="00A21848"/>
    <w:rsid w:val="00A21F2B"/>
    <w:rsid w:val="00A22452"/>
    <w:rsid w:val="00A22DF4"/>
    <w:rsid w:val="00A240E7"/>
    <w:rsid w:val="00A25C7F"/>
    <w:rsid w:val="00A27030"/>
    <w:rsid w:val="00A271F0"/>
    <w:rsid w:val="00A30306"/>
    <w:rsid w:val="00A30C4F"/>
    <w:rsid w:val="00A3153C"/>
    <w:rsid w:val="00A33080"/>
    <w:rsid w:val="00A34014"/>
    <w:rsid w:val="00A35855"/>
    <w:rsid w:val="00A35A64"/>
    <w:rsid w:val="00A35BE7"/>
    <w:rsid w:val="00A41367"/>
    <w:rsid w:val="00A41EDC"/>
    <w:rsid w:val="00A43DE1"/>
    <w:rsid w:val="00A440D2"/>
    <w:rsid w:val="00A44A78"/>
    <w:rsid w:val="00A44E5B"/>
    <w:rsid w:val="00A45087"/>
    <w:rsid w:val="00A46195"/>
    <w:rsid w:val="00A46247"/>
    <w:rsid w:val="00A46A2B"/>
    <w:rsid w:val="00A46E4C"/>
    <w:rsid w:val="00A471CE"/>
    <w:rsid w:val="00A5350B"/>
    <w:rsid w:val="00A53DF1"/>
    <w:rsid w:val="00A54614"/>
    <w:rsid w:val="00A5557F"/>
    <w:rsid w:val="00A55B93"/>
    <w:rsid w:val="00A56AAE"/>
    <w:rsid w:val="00A608A0"/>
    <w:rsid w:val="00A60A53"/>
    <w:rsid w:val="00A60BF2"/>
    <w:rsid w:val="00A625C1"/>
    <w:rsid w:val="00A62E90"/>
    <w:rsid w:val="00A632BA"/>
    <w:rsid w:val="00A63394"/>
    <w:rsid w:val="00A6349C"/>
    <w:rsid w:val="00A63995"/>
    <w:rsid w:val="00A64165"/>
    <w:rsid w:val="00A64428"/>
    <w:rsid w:val="00A6640A"/>
    <w:rsid w:val="00A66E7A"/>
    <w:rsid w:val="00A67DBC"/>
    <w:rsid w:val="00A70F27"/>
    <w:rsid w:val="00A71152"/>
    <w:rsid w:val="00A7122D"/>
    <w:rsid w:val="00A7475C"/>
    <w:rsid w:val="00A74D3C"/>
    <w:rsid w:val="00A74E52"/>
    <w:rsid w:val="00A74E6D"/>
    <w:rsid w:val="00A7566E"/>
    <w:rsid w:val="00A760A5"/>
    <w:rsid w:val="00A7638B"/>
    <w:rsid w:val="00A7700A"/>
    <w:rsid w:val="00A80482"/>
    <w:rsid w:val="00A811C1"/>
    <w:rsid w:val="00A81EDF"/>
    <w:rsid w:val="00A833AD"/>
    <w:rsid w:val="00A83562"/>
    <w:rsid w:val="00A83A71"/>
    <w:rsid w:val="00A84D58"/>
    <w:rsid w:val="00A84EE7"/>
    <w:rsid w:val="00A854A8"/>
    <w:rsid w:val="00A8675C"/>
    <w:rsid w:val="00A8686A"/>
    <w:rsid w:val="00A910BB"/>
    <w:rsid w:val="00A9272F"/>
    <w:rsid w:val="00A93BC2"/>
    <w:rsid w:val="00A93BF1"/>
    <w:rsid w:val="00A93E59"/>
    <w:rsid w:val="00A94422"/>
    <w:rsid w:val="00A948FB"/>
    <w:rsid w:val="00A948FE"/>
    <w:rsid w:val="00A9551B"/>
    <w:rsid w:val="00A95E51"/>
    <w:rsid w:val="00A969BA"/>
    <w:rsid w:val="00A96B32"/>
    <w:rsid w:val="00A96C63"/>
    <w:rsid w:val="00AA121D"/>
    <w:rsid w:val="00AA14B3"/>
    <w:rsid w:val="00AA2D82"/>
    <w:rsid w:val="00AA44B9"/>
    <w:rsid w:val="00AA59E4"/>
    <w:rsid w:val="00AA5BC6"/>
    <w:rsid w:val="00AA6D8E"/>
    <w:rsid w:val="00AA6E66"/>
    <w:rsid w:val="00AB1B07"/>
    <w:rsid w:val="00AB2F95"/>
    <w:rsid w:val="00AB378A"/>
    <w:rsid w:val="00AB3B8E"/>
    <w:rsid w:val="00AB44A0"/>
    <w:rsid w:val="00AB4943"/>
    <w:rsid w:val="00AB512C"/>
    <w:rsid w:val="00AB60C5"/>
    <w:rsid w:val="00AB6F0A"/>
    <w:rsid w:val="00AB77F6"/>
    <w:rsid w:val="00AC13D3"/>
    <w:rsid w:val="00AC2457"/>
    <w:rsid w:val="00AC2F64"/>
    <w:rsid w:val="00AC30E6"/>
    <w:rsid w:val="00AC4E97"/>
    <w:rsid w:val="00AC679D"/>
    <w:rsid w:val="00AC6CDC"/>
    <w:rsid w:val="00AD0472"/>
    <w:rsid w:val="00AD1FC3"/>
    <w:rsid w:val="00AD26B9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36A"/>
    <w:rsid w:val="00AD6725"/>
    <w:rsid w:val="00AD6ED4"/>
    <w:rsid w:val="00AE0AF6"/>
    <w:rsid w:val="00AE1098"/>
    <w:rsid w:val="00AE3858"/>
    <w:rsid w:val="00AE4BF5"/>
    <w:rsid w:val="00AE5A9E"/>
    <w:rsid w:val="00AE5E1D"/>
    <w:rsid w:val="00AE64E4"/>
    <w:rsid w:val="00AE76B1"/>
    <w:rsid w:val="00AE7762"/>
    <w:rsid w:val="00AF14F0"/>
    <w:rsid w:val="00AF1B37"/>
    <w:rsid w:val="00AF27C2"/>
    <w:rsid w:val="00AF28DF"/>
    <w:rsid w:val="00AF2BAD"/>
    <w:rsid w:val="00AF38A5"/>
    <w:rsid w:val="00AF3E85"/>
    <w:rsid w:val="00AF4706"/>
    <w:rsid w:val="00AF522A"/>
    <w:rsid w:val="00AF576F"/>
    <w:rsid w:val="00AF5D2B"/>
    <w:rsid w:val="00AF69EA"/>
    <w:rsid w:val="00AF6ED1"/>
    <w:rsid w:val="00AF72AA"/>
    <w:rsid w:val="00AF77B3"/>
    <w:rsid w:val="00AF7C22"/>
    <w:rsid w:val="00B011F8"/>
    <w:rsid w:val="00B017DA"/>
    <w:rsid w:val="00B01841"/>
    <w:rsid w:val="00B01C79"/>
    <w:rsid w:val="00B038E9"/>
    <w:rsid w:val="00B04BB5"/>
    <w:rsid w:val="00B04F6F"/>
    <w:rsid w:val="00B06E3F"/>
    <w:rsid w:val="00B07C50"/>
    <w:rsid w:val="00B107F3"/>
    <w:rsid w:val="00B12BB4"/>
    <w:rsid w:val="00B12E12"/>
    <w:rsid w:val="00B13D32"/>
    <w:rsid w:val="00B13FB1"/>
    <w:rsid w:val="00B14010"/>
    <w:rsid w:val="00B15297"/>
    <w:rsid w:val="00B15496"/>
    <w:rsid w:val="00B16652"/>
    <w:rsid w:val="00B1681D"/>
    <w:rsid w:val="00B16A83"/>
    <w:rsid w:val="00B16B27"/>
    <w:rsid w:val="00B16F63"/>
    <w:rsid w:val="00B17509"/>
    <w:rsid w:val="00B20CB2"/>
    <w:rsid w:val="00B217C2"/>
    <w:rsid w:val="00B21AC7"/>
    <w:rsid w:val="00B21BD1"/>
    <w:rsid w:val="00B22BF1"/>
    <w:rsid w:val="00B22DCA"/>
    <w:rsid w:val="00B23816"/>
    <w:rsid w:val="00B23E94"/>
    <w:rsid w:val="00B26316"/>
    <w:rsid w:val="00B26542"/>
    <w:rsid w:val="00B26FA3"/>
    <w:rsid w:val="00B27F9E"/>
    <w:rsid w:val="00B307BB"/>
    <w:rsid w:val="00B30A9E"/>
    <w:rsid w:val="00B31416"/>
    <w:rsid w:val="00B3166E"/>
    <w:rsid w:val="00B31CAB"/>
    <w:rsid w:val="00B32BB3"/>
    <w:rsid w:val="00B32C39"/>
    <w:rsid w:val="00B33469"/>
    <w:rsid w:val="00B347A0"/>
    <w:rsid w:val="00B35534"/>
    <w:rsid w:val="00B36263"/>
    <w:rsid w:val="00B369AA"/>
    <w:rsid w:val="00B36B52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738"/>
    <w:rsid w:val="00B43B57"/>
    <w:rsid w:val="00B43FA8"/>
    <w:rsid w:val="00B44E9E"/>
    <w:rsid w:val="00B46077"/>
    <w:rsid w:val="00B46251"/>
    <w:rsid w:val="00B46273"/>
    <w:rsid w:val="00B4683B"/>
    <w:rsid w:val="00B500A1"/>
    <w:rsid w:val="00B515DE"/>
    <w:rsid w:val="00B520D9"/>
    <w:rsid w:val="00B525B2"/>
    <w:rsid w:val="00B534DE"/>
    <w:rsid w:val="00B538BE"/>
    <w:rsid w:val="00B53A77"/>
    <w:rsid w:val="00B5480D"/>
    <w:rsid w:val="00B54909"/>
    <w:rsid w:val="00B57287"/>
    <w:rsid w:val="00B57AEE"/>
    <w:rsid w:val="00B6025B"/>
    <w:rsid w:val="00B61D47"/>
    <w:rsid w:val="00B62722"/>
    <w:rsid w:val="00B62C76"/>
    <w:rsid w:val="00B63288"/>
    <w:rsid w:val="00B64D74"/>
    <w:rsid w:val="00B64E63"/>
    <w:rsid w:val="00B65D0A"/>
    <w:rsid w:val="00B65FF0"/>
    <w:rsid w:val="00B671D4"/>
    <w:rsid w:val="00B70945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75ED4"/>
    <w:rsid w:val="00B76647"/>
    <w:rsid w:val="00B80624"/>
    <w:rsid w:val="00B80D8F"/>
    <w:rsid w:val="00B8206B"/>
    <w:rsid w:val="00B84235"/>
    <w:rsid w:val="00B84590"/>
    <w:rsid w:val="00B8469B"/>
    <w:rsid w:val="00B84AAC"/>
    <w:rsid w:val="00B84C69"/>
    <w:rsid w:val="00B85F17"/>
    <w:rsid w:val="00B87465"/>
    <w:rsid w:val="00B874AC"/>
    <w:rsid w:val="00B87F40"/>
    <w:rsid w:val="00B90899"/>
    <w:rsid w:val="00B90BC6"/>
    <w:rsid w:val="00B91C68"/>
    <w:rsid w:val="00B91FC0"/>
    <w:rsid w:val="00B921A0"/>
    <w:rsid w:val="00B92A77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97B0C"/>
    <w:rsid w:val="00BA20B0"/>
    <w:rsid w:val="00BA334F"/>
    <w:rsid w:val="00BA4727"/>
    <w:rsid w:val="00BA5305"/>
    <w:rsid w:val="00BA5886"/>
    <w:rsid w:val="00BA5B25"/>
    <w:rsid w:val="00BA6779"/>
    <w:rsid w:val="00BA7F45"/>
    <w:rsid w:val="00BB1930"/>
    <w:rsid w:val="00BB23A8"/>
    <w:rsid w:val="00BB2614"/>
    <w:rsid w:val="00BB3B2E"/>
    <w:rsid w:val="00BB408C"/>
    <w:rsid w:val="00BB41D7"/>
    <w:rsid w:val="00BB742A"/>
    <w:rsid w:val="00BB77E5"/>
    <w:rsid w:val="00BB7BFB"/>
    <w:rsid w:val="00BC25D0"/>
    <w:rsid w:val="00BC469B"/>
    <w:rsid w:val="00BC4CFC"/>
    <w:rsid w:val="00BC4DEE"/>
    <w:rsid w:val="00BC5B9E"/>
    <w:rsid w:val="00BD01C3"/>
    <w:rsid w:val="00BD0B83"/>
    <w:rsid w:val="00BD38E7"/>
    <w:rsid w:val="00BD58F7"/>
    <w:rsid w:val="00BD7141"/>
    <w:rsid w:val="00BD7E55"/>
    <w:rsid w:val="00BD7E8C"/>
    <w:rsid w:val="00BD7F02"/>
    <w:rsid w:val="00BD7FA1"/>
    <w:rsid w:val="00BE0F59"/>
    <w:rsid w:val="00BE15D1"/>
    <w:rsid w:val="00BE2A30"/>
    <w:rsid w:val="00BE3008"/>
    <w:rsid w:val="00BE4A67"/>
    <w:rsid w:val="00BE57D4"/>
    <w:rsid w:val="00BE5D4D"/>
    <w:rsid w:val="00BE5DE8"/>
    <w:rsid w:val="00BE65D7"/>
    <w:rsid w:val="00BE6D3A"/>
    <w:rsid w:val="00BE7D96"/>
    <w:rsid w:val="00BF0C75"/>
    <w:rsid w:val="00BF0FB8"/>
    <w:rsid w:val="00BF22D8"/>
    <w:rsid w:val="00BF31DF"/>
    <w:rsid w:val="00BF379E"/>
    <w:rsid w:val="00BF4662"/>
    <w:rsid w:val="00BF4729"/>
    <w:rsid w:val="00BF6522"/>
    <w:rsid w:val="00C027A9"/>
    <w:rsid w:val="00C02CE3"/>
    <w:rsid w:val="00C02D23"/>
    <w:rsid w:val="00C033E7"/>
    <w:rsid w:val="00C037C7"/>
    <w:rsid w:val="00C037F5"/>
    <w:rsid w:val="00C03D0E"/>
    <w:rsid w:val="00C04814"/>
    <w:rsid w:val="00C05D8C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778"/>
    <w:rsid w:val="00C1197C"/>
    <w:rsid w:val="00C11A32"/>
    <w:rsid w:val="00C12BD4"/>
    <w:rsid w:val="00C134BF"/>
    <w:rsid w:val="00C13C72"/>
    <w:rsid w:val="00C1455D"/>
    <w:rsid w:val="00C14A57"/>
    <w:rsid w:val="00C14BC0"/>
    <w:rsid w:val="00C154C4"/>
    <w:rsid w:val="00C15BDF"/>
    <w:rsid w:val="00C16583"/>
    <w:rsid w:val="00C16C13"/>
    <w:rsid w:val="00C17DC8"/>
    <w:rsid w:val="00C20189"/>
    <w:rsid w:val="00C20653"/>
    <w:rsid w:val="00C21565"/>
    <w:rsid w:val="00C24D7D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62AF"/>
    <w:rsid w:val="00C364C2"/>
    <w:rsid w:val="00C3721E"/>
    <w:rsid w:val="00C4100A"/>
    <w:rsid w:val="00C41395"/>
    <w:rsid w:val="00C433CD"/>
    <w:rsid w:val="00C43A18"/>
    <w:rsid w:val="00C46FE1"/>
    <w:rsid w:val="00C47C09"/>
    <w:rsid w:val="00C50D2C"/>
    <w:rsid w:val="00C51A71"/>
    <w:rsid w:val="00C522B3"/>
    <w:rsid w:val="00C53A76"/>
    <w:rsid w:val="00C54BCF"/>
    <w:rsid w:val="00C55115"/>
    <w:rsid w:val="00C55BA8"/>
    <w:rsid w:val="00C55D69"/>
    <w:rsid w:val="00C56B68"/>
    <w:rsid w:val="00C60446"/>
    <w:rsid w:val="00C61237"/>
    <w:rsid w:val="00C622C6"/>
    <w:rsid w:val="00C62C85"/>
    <w:rsid w:val="00C63D0A"/>
    <w:rsid w:val="00C63EEB"/>
    <w:rsid w:val="00C64954"/>
    <w:rsid w:val="00C66440"/>
    <w:rsid w:val="00C66C72"/>
    <w:rsid w:val="00C66CDF"/>
    <w:rsid w:val="00C704A7"/>
    <w:rsid w:val="00C704AA"/>
    <w:rsid w:val="00C70B68"/>
    <w:rsid w:val="00C718EC"/>
    <w:rsid w:val="00C72E85"/>
    <w:rsid w:val="00C73195"/>
    <w:rsid w:val="00C73BEB"/>
    <w:rsid w:val="00C74377"/>
    <w:rsid w:val="00C751D6"/>
    <w:rsid w:val="00C7724A"/>
    <w:rsid w:val="00C83358"/>
    <w:rsid w:val="00C833A3"/>
    <w:rsid w:val="00C83D71"/>
    <w:rsid w:val="00C83E70"/>
    <w:rsid w:val="00C84287"/>
    <w:rsid w:val="00C843DA"/>
    <w:rsid w:val="00C84671"/>
    <w:rsid w:val="00C84C41"/>
    <w:rsid w:val="00C84ED7"/>
    <w:rsid w:val="00C84F7B"/>
    <w:rsid w:val="00C85338"/>
    <w:rsid w:val="00C859E3"/>
    <w:rsid w:val="00C85E97"/>
    <w:rsid w:val="00C870E0"/>
    <w:rsid w:val="00C87D20"/>
    <w:rsid w:val="00C87EC3"/>
    <w:rsid w:val="00C900D1"/>
    <w:rsid w:val="00C92D21"/>
    <w:rsid w:val="00C93123"/>
    <w:rsid w:val="00C93D33"/>
    <w:rsid w:val="00C9481A"/>
    <w:rsid w:val="00C95CE3"/>
    <w:rsid w:val="00C96599"/>
    <w:rsid w:val="00C974E6"/>
    <w:rsid w:val="00C97D0B"/>
    <w:rsid w:val="00CA01DD"/>
    <w:rsid w:val="00CA0D08"/>
    <w:rsid w:val="00CA1255"/>
    <w:rsid w:val="00CA1C3A"/>
    <w:rsid w:val="00CA1EF5"/>
    <w:rsid w:val="00CA2AEE"/>
    <w:rsid w:val="00CA3983"/>
    <w:rsid w:val="00CA3FD2"/>
    <w:rsid w:val="00CA4650"/>
    <w:rsid w:val="00CA4B0A"/>
    <w:rsid w:val="00CA5C2D"/>
    <w:rsid w:val="00CA7BE8"/>
    <w:rsid w:val="00CB0B37"/>
    <w:rsid w:val="00CB0E50"/>
    <w:rsid w:val="00CB160E"/>
    <w:rsid w:val="00CB2324"/>
    <w:rsid w:val="00CB2FB3"/>
    <w:rsid w:val="00CB52C3"/>
    <w:rsid w:val="00CB6AC2"/>
    <w:rsid w:val="00CB6BCF"/>
    <w:rsid w:val="00CB72D5"/>
    <w:rsid w:val="00CB778A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C69E9"/>
    <w:rsid w:val="00CD02BA"/>
    <w:rsid w:val="00CD04F7"/>
    <w:rsid w:val="00CD149D"/>
    <w:rsid w:val="00CD185F"/>
    <w:rsid w:val="00CD3091"/>
    <w:rsid w:val="00CD4312"/>
    <w:rsid w:val="00CD79D6"/>
    <w:rsid w:val="00CD7B7C"/>
    <w:rsid w:val="00CE0135"/>
    <w:rsid w:val="00CE022D"/>
    <w:rsid w:val="00CE1098"/>
    <w:rsid w:val="00CE11E3"/>
    <w:rsid w:val="00CE1D37"/>
    <w:rsid w:val="00CE285E"/>
    <w:rsid w:val="00CE6C8C"/>
    <w:rsid w:val="00CF0A1F"/>
    <w:rsid w:val="00CF0BD3"/>
    <w:rsid w:val="00CF38D2"/>
    <w:rsid w:val="00CF4750"/>
    <w:rsid w:val="00CF4782"/>
    <w:rsid w:val="00CF51DD"/>
    <w:rsid w:val="00CF52BD"/>
    <w:rsid w:val="00CF6626"/>
    <w:rsid w:val="00CF69E9"/>
    <w:rsid w:val="00CF6E92"/>
    <w:rsid w:val="00CF73B9"/>
    <w:rsid w:val="00CF7E3E"/>
    <w:rsid w:val="00CF7EAE"/>
    <w:rsid w:val="00D007C1"/>
    <w:rsid w:val="00D01054"/>
    <w:rsid w:val="00D022E0"/>
    <w:rsid w:val="00D0275D"/>
    <w:rsid w:val="00D0294F"/>
    <w:rsid w:val="00D036AF"/>
    <w:rsid w:val="00D04D76"/>
    <w:rsid w:val="00D05313"/>
    <w:rsid w:val="00D05688"/>
    <w:rsid w:val="00D06AF7"/>
    <w:rsid w:val="00D10BE2"/>
    <w:rsid w:val="00D10EEB"/>
    <w:rsid w:val="00D14A6E"/>
    <w:rsid w:val="00D15B10"/>
    <w:rsid w:val="00D16117"/>
    <w:rsid w:val="00D16650"/>
    <w:rsid w:val="00D1677B"/>
    <w:rsid w:val="00D2141F"/>
    <w:rsid w:val="00D2154C"/>
    <w:rsid w:val="00D21DC6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9C9"/>
    <w:rsid w:val="00D32A0A"/>
    <w:rsid w:val="00D32B75"/>
    <w:rsid w:val="00D33F34"/>
    <w:rsid w:val="00D34105"/>
    <w:rsid w:val="00D34A86"/>
    <w:rsid w:val="00D35100"/>
    <w:rsid w:val="00D35D3A"/>
    <w:rsid w:val="00D400CE"/>
    <w:rsid w:val="00D405C5"/>
    <w:rsid w:val="00D43034"/>
    <w:rsid w:val="00D43A3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C59"/>
    <w:rsid w:val="00D551DC"/>
    <w:rsid w:val="00D5542C"/>
    <w:rsid w:val="00D5589C"/>
    <w:rsid w:val="00D55E01"/>
    <w:rsid w:val="00D5718A"/>
    <w:rsid w:val="00D60C45"/>
    <w:rsid w:val="00D611D8"/>
    <w:rsid w:val="00D615AE"/>
    <w:rsid w:val="00D61E17"/>
    <w:rsid w:val="00D6312F"/>
    <w:rsid w:val="00D63209"/>
    <w:rsid w:val="00D637B2"/>
    <w:rsid w:val="00D63CDD"/>
    <w:rsid w:val="00D64026"/>
    <w:rsid w:val="00D647E0"/>
    <w:rsid w:val="00D653AE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DFA"/>
    <w:rsid w:val="00D751DC"/>
    <w:rsid w:val="00D75A8F"/>
    <w:rsid w:val="00D77081"/>
    <w:rsid w:val="00D80337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5843"/>
    <w:rsid w:val="00D878BD"/>
    <w:rsid w:val="00D87B9D"/>
    <w:rsid w:val="00D908CC"/>
    <w:rsid w:val="00D90F3F"/>
    <w:rsid w:val="00D91ABB"/>
    <w:rsid w:val="00D92E31"/>
    <w:rsid w:val="00D93D72"/>
    <w:rsid w:val="00D9527F"/>
    <w:rsid w:val="00D9590C"/>
    <w:rsid w:val="00D95963"/>
    <w:rsid w:val="00D96ABC"/>
    <w:rsid w:val="00DA25EB"/>
    <w:rsid w:val="00DA356D"/>
    <w:rsid w:val="00DA3574"/>
    <w:rsid w:val="00DA4B6C"/>
    <w:rsid w:val="00DA4C49"/>
    <w:rsid w:val="00DA7CC5"/>
    <w:rsid w:val="00DB0099"/>
    <w:rsid w:val="00DB02C6"/>
    <w:rsid w:val="00DB0651"/>
    <w:rsid w:val="00DB0BD5"/>
    <w:rsid w:val="00DB21CF"/>
    <w:rsid w:val="00DB28E8"/>
    <w:rsid w:val="00DB2984"/>
    <w:rsid w:val="00DB4112"/>
    <w:rsid w:val="00DB47B3"/>
    <w:rsid w:val="00DB47CB"/>
    <w:rsid w:val="00DB511F"/>
    <w:rsid w:val="00DB5C67"/>
    <w:rsid w:val="00DB6BAB"/>
    <w:rsid w:val="00DB6C1B"/>
    <w:rsid w:val="00DB6C6E"/>
    <w:rsid w:val="00DB7F35"/>
    <w:rsid w:val="00DC0F1D"/>
    <w:rsid w:val="00DC2730"/>
    <w:rsid w:val="00DC2D1A"/>
    <w:rsid w:val="00DC2F9A"/>
    <w:rsid w:val="00DC3FF3"/>
    <w:rsid w:val="00DC4039"/>
    <w:rsid w:val="00DC533E"/>
    <w:rsid w:val="00DC7537"/>
    <w:rsid w:val="00DD057C"/>
    <w:rsid w:val="00DD0BF4"/>
    <w:rsid w:val="00DD1B5A"/>
    <w:rsid w:val="00DD35DC"/>
    <w:rsid w:val="00DD56BC"/>
    <w:rsid w:val="00DD5706"/>
    <w:rsid w:val="00DD60E6"/>
    <w:rsid w:val="00DD751C"/>
    <w:rsid w:val="00DD7530"/>
    <w:rsid w:val="00DE03AA"/>
    <w:rsid w:val="00DE2C48"/>
    <w:rsid w:val="00DE4373"/>
    <w:rsid w:val="00DE475F"/>
    <w:rsid w:val="00DE4D28"/>
    <w:rsid w:val="00DE62E8"/>
    <w:rsid w:val="00DE6576"/>
    <w:rsid w:val="00DE7214"/>
    <w:rsid w:val="00DE73DF"/>
    <w:rsid w:val="00DE79C5"/>
    <w:rsid w:val="00DE7B36"/>
    <w:rsid w:val="00DE7D3C"/>
    <w:rsid w:val="00DE7D81"/>
    <w:rsid w:val="00DF015F"/>
    <w:rsid w:val="00DF0B2E"/>
    <w:rsid w:val="00DF1931"/>
    <w:rsid w:val="00DF19ED"/>
    <w:rsid w:val="00DF1F38"/>
    <w:rsid w:val="00DF469F"/>
    <w:rsid w:val="00DF507C"/>
    <w:rsid w:val="00DF56DA"/>
    <w:rsid w:val="00DF659A"/>
    <w:rsid w:val="00DF6F80"/>
    <w:rsid w:val="00E0088E"/>
    <w:rsid w:val="00E00E2D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7A0"/>
    <w:rsid w:val="00E21A89"/>
    <w:rsid w:val="00E22FBF"/>
    <w:rsid w:val="00E23F14"/>
    <w:rsid w:val="00E26697"/>
    <w:rsid w:val="00E26841"/>
    <w:rsid w:val="00E2753F"/>
    <w:rsid w:val="00E307BB"/>
    <w:rsid w:val="00E31647"/>
    <w:rsid w:val="00E31D96"/>
    <w:rsid w:val="00E32EDB"/>
    <w:rsid w:val="00E32F83"/>
    <w:rsid w:val="00E3338E"/>
    <w:rsid w:val="00E338CE"/>
    <w:rsid w:val="00E343EE"/>
    <w:rsid w:val="00E3531E"/>
    <w:rsid w:val="00E414A5"/>
    <w:rsid w:val="00E41DA0"/>
    <w:rsid w:val="00E41E78"/>
    <w:rsid w:val="00E42211"/>
    <w:rsid w:val="00E424D7"/>
    <w:rsid w:val="00E42C80"/>
    <w:rsid w:val="00E43180"/>
    <w:rsid w:val="00E4436F"/>
    <w:rsid w:val="00E44374"/>
    <w:rsid w:val="00E4494E"/>
    <w:rsid w:val="00E471B8"/>
    <w:rsid w:val="00E475F5"/>
    <w:rsid w:val="00E4767C"/>
    <w:rsid w:val="00E50C0F"/>
    <w:rsid w:val="00E511D1"/>
    <w:rsid w:val="00E51E3D"/>
    <w:rsid w:val="00E53CAC"/>
    <w:rsid w:val="00E571D3"/>
    <w:rsid w:val="00E62ECE"/>
    <w:rsid w:val="00E6383C"/>
    <w:rsid w:val="00E64C51"/>
    <w:rsid w:val="00E656FD"/>
    <w:rsid w:val="00E65D83"/>
    <w:rsid w:val="00E65DB7"/>
    <w:rsid w:val="00E66208"/>
    <w:rsid w:val="00E671E9"/>
    <w:rsid w:val="00E728AE"/>
    <w:rsid w:val="00E72EB0"/>
    <w:rsid w:val="00E7346B"/>
    <w:rsid w:val="00E74084"/>
    <w:rsid w:val="00E74E4C"/>
    <w:rsid w:val="00E755E4"/>
    <w:rsid w:val="00E77D55"/>
    <w:rsid w:val="00E77EA9"/>
    <w:rsid w:val="00E81276"/>
    <w:rsid w:val="00E81763"/>
    <w:rsid w:val="00E81B3C"/>
    <w:rsid w:val="00E82F57"/>
    <w:rsid w:val="00E837EA"/>
    <w:rsid w:val="00E83C1D"/>
    <w:rsid w:val="00E855E2"/>
    <w:rsid w:val="00E865B9"/>
    <w:rsid w:val="00E86624"/>
    <w:rsid w:val="00E87C8E"/>
    <w:rsid w:val="00E9119A"/>
    <w:rsid w:val="00E9137B"/>
    <w:rsid w:val="00E91D56"/>
    <w:rsid w:val="00E91F0A"/>
    <w:rsid w:val="00E91FF2"/>
    <w:rsid w:val="00E947AB"/>
    <w:rsid w:val="00E94C63"/>
    <w:rsid w:val="00E95861"/>
    <w:rsid w:val="00E9760C"/>
    <w:rsid w:val="00EA06DF"/>
    <w:rsid w:val="00EA09E8"/>
    <w:rsid w:val="00EA2457"/>
    <w:rsid w:val="00EA2C41"/>
    <w:rsid w:val="00EA2C6F"/>
    <w:rsid w:val="00EA3562"/>
    <w:rsid w:val="00EA39AB"/>
    <w:rsid w:val="00EA4587"/>
    <w:rsid w:val="00EA4A21"/>
    <w:rsid w:val="00EA4D0E"/>
    <w:rsid w:val="00EA55E4"/>
    <w:rsid w:val="00EA794C"/>
    <w:rsid w:val="00EA7C59"/>
    <w:rsid w:val="00EB0A72"/>
    <w:rsid w:val="00EB1EE1"/>
    <w:rsid w:val="00EB2DEC"/>
    <w:rsid w:val="00EB5E84"/>
    <w:rsid w:val="00EB5F18"/>
    <w:rsid w:val="00EB6530"/>
    <w:rsid w:val="00EB6C84"/>
    <w:rsid w:val="00EB790B"/>
    <w:rsid w:val="00EB7E82"/>
    <w:rsid w:val="00EC4013"/>
    <w:rsid w:val="00EC5E00"/>
    <w:rsid w:val="00EC64D2"/>
    <w:rsid w:val="00EC6807"/>
    <w:rsid w:val="00EC6EED"/>
    <w:rsid w:val="00EC79AF"/>
    <w:rsid w:val="00EC7B7E"/>
    <w:rsid w:val="00EC7EF7"/>
    <w:rsid w:val="00ED118F"/>
    <w:rsid w:val="00ED2574"/>
    <w:rsid w:val="00ED2D42"/>
    <w:rsid w:val="00ED2F93"/>
    <w:rsid w:val="00ED391B"/>
    <w:rsid w:val="00ED3DD1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2E1C"/>
    <w:rsid w:val="00EE3254"/>
    <w:rsid w:val="00EE3CB2"/>
    <w:rsid w:val="00EE5C5E"/>
    <w:rsid w:val="00EE6097"/>
    <w:rsid w:val="00EE680E"/>
    <w:rsid w:val="00EE6FA3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89"/>
    <w:rsid w:val="00EF68E5"/>
    <w:rsid w:val="00F01BF1"/>
    <w:rsid w:val="00F01E23"/>
    <w:rsid w:val="00F01E4C"/>
    <w:rsid w:val="00F02CC7"/>
    <w:rsid w:val="00F02F8D"/>
    <w:rsid w:val="00F036B3"/>
    <w:rsid w:val="00F03B44"/>
    <w:rsid w:val="00F104A2"/>
    <w:rsid w:val="00F1228A"/>
    <w:rsid w:val="00F12713"/>
    <w:rsid w:val="00F12DD3"/>
    <w:rsid w:val="00F12F1E"/>
    <w:rsid w:val="00F144B6"/>
    <w:rsid w:val="00F14588"/>
    <w:rsid w:val="00F14C7B"/>
    <w:rsid w:val="00F15B9F"/>
    <w:rsid w:val="00F17681"/>
    <w:rsid w:val="00F17A5C"/>
    <w:rsid w:val="00F17DBC"/>
    <w:rsid w:val="00F17ED0"/>
    <w:rsid w:val="00F200AF"/>
    <w:rsid w:val="00F20BAD"/>
    <w:rsid w:val="00F20EA6"/>
    <w:rsid w:val="00F21086"/>
    <w:rsid w:val="00F2152A"/>
    <w:rsid w:val="00F22270"/>
    <w:rsid w:val="00F2331F"/>
    <w:rsid w:val="00F23589"/>
    <w:rsid w:val="00F23FC2"/>
    <w:rsid w:val="00F24E6E"/>
    <w:rsid w:val="00F2695B"/>
    <w:rsid w:val="00F27D24"/>
    <w:rsid w:val="00F27E29"/>
    <w:rsid w:val="00F301BF"/>
    <w:rsid w:val="00F30B40"/>
    <w:rsid w:val="00F3184D"/>
    <w:rsid w:val="00F31B27"/>
    <w:rsid w:val="00F34203"/>
    <w:rsid w:val="00F34ACD"/>
    <w:rsid w:val="00F350F6"/>
    <w:rsid w:val="00F35909"/>
    <w:rsid w:val="00F36143"/>
    <w:rsid w:val="00F361F2"/>
    <w:rsid w:val="00F3622B"/>
    <w:rsid w:val="00F37077"/>
    <w:rsid w:val="00F371C6"/>
    <w:rsid w:val="00F37403"/>
    <w:rsid w:val="00F37872"/>
    <w:rsid w:val="00F37BE9"/>
    <w:rsid w:val="00F40E85"/>
    <w:rsid w:val="00F41A85"/>
    <w:rsid w:val="00F42822"/>
    <w:rsid w:val="00F436E5"/>
    <w:rsid w:val="00F4374D"/>
    <w:rsid w:val="00F4397F"/>
    <w:rsid w:val="00F44C87"/>
    <w:rsid w:val="00F44E71"/>
    <w:rsid w:val="00F450F0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3C8"/>
    <w:rsid w:val="00F55BB2"/>
    <w:rsid w:val="00F56750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0ABB"/>
    <w:rsid w:val="00F710A5"/>
    <w:rsid w:val="00F73133"/>
    <w:rsid w:val="00F731EF"/>
    <w:rsid w:val="00F737FC"/>
    <w:rsid w:val="00F74069"/>
    <w:rsid w:val="00F75F5D"/>
    <w:rsid w:val="00F76DC4"/>
    <w:rsid w:val="00F773E8"/>
    <w:rsid w:val="00F77656"/>
    <w:rsid w:val="00F77983"/>
    <w:rsid w:val="00F80177"/>
    <w:rsid w:val="00F80270"/>
    <w:rsid w:val="00F80843"/>
    <w:rsid w:val="00F808E9"/>
    <w:rsid w:val="00F81A18"/>
    <w:rsid w:val="00F82706"/>
    <w:rsid w:val="00F82DCC"/>
    <w:rsid w:val="00F82E6A"/>
    <w:rsid w:val="00F85569"/>
    <w:rsid w:val="00F85787"/>
    <w:rsid w:val="00F857A2"/>
    <w:rsid w:val="00F85BBD"/>
    <w:rsid w:val="00F86DA7"/>
    <w:rsid w:val="00F87D3C"/>
    <w:rsid w:val="00F87E0D"/>
    <w:rsid w:val="00F903D6"/>
    <w:rsid w:val="00F90FFA"/>
    <w:rsid w:val="00F91FED"/>
    <w:rsid w:val="00F9308F"/>
    <w:rsid w:val="00F93692"/>
    <w:rsid w:val="00F93A01"/>
    <w:rsid w:val="00F94181"/>
    <w:rsid w:val="00F9425B"/>
    <w:rsid w:val="00F94617"/>
    <w:rsid w:val="00F94BDC"/>
    <w:rsid w:val="00F95A55"/>
    <w:rsid w:val="00F95D4B"/>
    <w:rsid w:val="00F9609E"/>
    <w:rsid w:val="00F96295"/>
    <w:rsid w:val="00F96340"/>
    <w:rsid w:val="00F96E5F"/>
    <w:rsid w:val="00F971CC"/>
    <w:rsid w:val="00FA09C7"/>
    <w:rsid w:val="00FA211C"/>
    <w:rsid w:val="00FA38A4"/>
    <w:rsid w:val="00FA3AA1"/>
    <w:rsid w:val="00FA66DB"/>
    <w:rsid w:val="00FA6BA9"/>
    <w:rsid w:val="00FA7939"/>
    <w:rsid w:val="00FA7D70"/>
    <w:rsid w:val="00FB2274"/>
    <w:rsid w:val="00FB280C"/>
    <w:rsid w:val="00FB3EA3"/>
    <w:rsid w:val="00FB4541"/>
    <w:rsid w:val="00FB727C"/>
    <w:rsid w:val="00FB798D"/>
    <w:rsid w:val="00FB7ECF"/>
    <w:rsid w:val="00FC011A"/>
    <w:rsid w:val="00FC0A0B"/>
    <w:rsid w:val="00FC21EB"/>
    <w:rsid w:val="00FC29E0"/>
    <w:rsid w:val="00FC2B67"/>
    <w:rsid w:val="00FC30CE"/>
    <w:rsid w:val="00FC31EB"/>
    <w:rsid w:val="00FC39FB"/>
    <w:rsid w:val="00FC5405"/>
    <w:rsid w:val="00FC58E4"/>
    <w:rsid w:val="00FC5D18"/>
    <w:rsid w:val="00FD1328"/>
    <w:rsid w:val="00FD18AB"/>
    <w:rsid w:val="00FD1CC5"/>
    <w:rsid w:val="00FD1F06"/>
    <w:rsid w:val="00FD2038"/>
    <w:rsid w:val="00FD21B5"/>
    <w:rsid w:val="00FD3091"/>
    <w:rsid w:val="00FD33E8"/>
    <w:rsid w:val="00FD407E"/>
    <w:rsid w:val="00FD4A14"/>
    <w:rsid w:val="00FD4F53"/>
    <w:rsid w:val="00FD5549"/>
    <w:rsid w:val="00FD5B73"/>
    <w:rsid w:val="00FD5FA7"/>
    <w:rsid w:val="00FD76F8"/>
    <w:rsid w:val="00FD77BA"/>
    <w:rsid w:val="00FD7ABB"/>
    <w:rsid w:val="00FE0853"/>
    <w:rsid w:val="00FE0BC2"/>
    <w:rsid w:val="00FE149D"/>
    <w:rsid w:val="00FE1A94"/>
    <w:rsid w:val="00FE20F7"/>
    <w:rsid w:val="00FE2FAD"/>
    <w:rsid w:val="00FE390A"/>
    <w:rsid w:val="00FE6823"/>
    <w:rsid w:val="00FE7E28"/>
    <w:rsid w:val="00FF05A1"/>
    <w:rsid w:val="00FF063F"/>
    <w:rsid w:val="00FF0AA3"/>
    <w:rsid w:val="00FF1F68"/>
    <w:rsid w:val="00FF2339"/>
    <w:rsid w:val="00FF28BE"/>
    <w:rsid w:val="00FF2926"/>
    <w:rsid w:val="00FF3D53"/>
    <w:rsid w:val="00FF441A"/>
    <w:rsid w:val="00FF445C"/>
    <w:rsid w:val="00FF68C2"/>
    <w:rsid w:val="00FF7D2A"/>
    <w:rsid w:val="00FF7EA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DCB5B"/>
  <w15:docId w15:val="{F64A0C3C-66C5-4261-BA67-D2617E1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F6B1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CD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semiHidden/>
    <w:rsid w:val="00820CDA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30">
    <w:name w:val="標題 3 字元"/>
    <w:basedOn w:val="a0"/>
    <w:link w:val="3"/>
    <w:semiHidden/>
    <w:rsid w:val="009F6B1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media/142967/downloa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44125-47DE-46FE-AD18-487D754F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807</TotalTime>
  <Pages>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林于珊</cp:lastModifiedBy>
  <cp:revision>181</cp:revision>
  <cp:lastPrinted>2020-11-11T08:50:00Z</cp:lastPrinted>
  <dcterms:created xsi:type="dcterms:W3CDTF">2020-11-09T09:19:00Z</dcterms:created>
  <dcterms:modified xsi:type="dcterms:W3CDTF">2020-11-20T02:22:00Z</dcterms:modified>
</cp:coreProperties>
</file>